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19B77" w14:textId="77777777" w:rsidR="008E2CFB" w:rsidRPr="00663B5B" w:rsidRDefault="008E2CFB" w:rsidP="00B7550A">
      <w:pPr>
        <w:pStyle w:val="Title"/>
        <w:pBdr>
          <w:bottom w:val="single" w:sz="8" w:space="0" w:color="5B9BD5"/>
        </w:pBdr>
        <w:spacing w:before="120" w:after="0" w:line="276" w:lineRule="auto"/>
        <w:jc w:val="center"/>
        <w:rPr>
          <w:sz w:val="36"/>
          <w:szCs w:val="36"/>
          <w:rFonts w:ascii="Arial" w:hAnsi="Arial" w:cs="Arial"/>
        </w:rPr>
      </w:pPr>
      <w:r>
        <w:rPr>
          <w:sz w:val="36"/>
          <w:rFonts w:ascii="Arial" w:hAnsi="Arial"/>
        </w:rPr>
        <w:t xml:space="preserve">Formular za identifikaciju projekta (FIP):</w:t>
      </w:r>
      <w:r>
        <w:rPr>
          <w:sz w:val="36"/>
          <w:rFonts w:ascii="Arial" w:hAnsi="Arial"/>
        </w:rPr>
        <w:t xml:space="preserve"> </w:t>
      </w:r>
      <w:r>
        <w:rPr>
          <w:sz w:val="36"/>
          <w:rFonts w:ascii="Arial" w:hAnsi="Arial"/>
        </w:rPr>
        <w:t xml:space="preserve">Transportni sektor</w:t>
      </w:r>
    </w:p>
    <w:p w14:paraId="46A624A8" w14:textId="77777777" w:rsidR="006D7866" w:rsidRDefault="006D7866">
      <w:pPr>
        <w:pStyle w:val="Corps"/>
        <w:keepNext/>
        <w:keepLines/>
        <w:spacing w:line="276" w:lineRule="auto"/>
        <w:jc w:val="center"/>
        <w:outlineLvl w:val="0"/>
        <w:rPr>
          <w:rStyle w:val="Aucun"/>
          <w:rFonts w:ascii="Arial" w:eastAsia="Arial" w:hAnsi="Arial" w:cs="Arial"/>
          <w:b/>
          <w:bCs/>
        </w:rPr>
      </w:pPr>
    </w:p>
    <w:p w14:paraId="6ED9279B" w14:textId="77777777" w:rsidR="006D7866" w:rsidRPr="008E2CFB" w:rsidRDefault="00016A48" w:rsidP="008E2CFB">
      <w:pPr>
        <w:pStyle w:val="Corps"/>
        <w:jc w:val="center"/>
        <w:rPr>
          <w:rStyle w:val="Aucun"/>
          <w:b/>
          <w:bCs/>
          <w:sz w:val="28"/>
          <w:szCs w:val="28"/>
          <w:rFonts w:ascii="Arial" w:eastAsia="Arial" w:hAnsi="Arial" w:cs="Arial"/>
        </w:rPr>
      </w:pPr>
      <w:r>
        <w:rPr>
          <w:rStyle w:val="Aucun"/>
          <w:b/>
          <w:sz w:val="28"/>
          <w:rFonts w:ascii="Arial" w:hAnsi="Arial"/>
        </w:rPr>
        <w:t xml:space="preserve">Prvi deo</w:t>
      </w:r>
    </w:p>
    <w:p w14:paraId="1BD158B3" w14:textId="77777777" w:rsidR="006D7866" w:rsidRPr="008E2CFB" w:rsidRDefault="00016A48" w:rsidP="008E2CFB">
      <w:pPr>
        <w:pStyle w:val="Corps"/>
        <w:numPr>
          <w:ilvl w:val="0"/>
          <w:numId w:val="2"/>
        </w:numPr>
        <w:spacing w:before="200" w:after="200" w:line="276" w:lineRule="auto"/>
        <w:rPr>
          <w:rStyle w:val="Aucun"/>
          <w:b/>
          <w:bCs/>
          <w:rFonts w:ascii="Arial" w:hAnsi="Arial"/>
        </w:rPr>
      </w:pPr>
      <w:r>
        <w:rPr>
          <w:rStyle w:val="Aucun"/>
          <w:b/>
          <w:rFonts w:ascii="Arial" w:hAnsi="Arial"/>
        </w:rPr>
        <w:t xml:space="preserve">OPŠTE INFORMACIJE</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05"/>
        <w:gridCol w:w="5745"/>
      </w:tblGrid>
      <w:tr w:rsidR="006D7866" w14:paraId="1391FC7D" w14:textId="77777777">
        <w:trPr>
          <w:trHeight w:val="74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449A60" w14:textId="77777777" w:rsidR="006D7866" w:rsidRDefault="00016A48">
            <w:pPr>
              <w:pStyle w:val="Corps"/>
              <w:spacing w:before="60" w:after="60" w:line="260" w:lineRule="atLeast"/>
            </w:pPr>
            <w:r>
              <w:rPr>
                <w:rStyle w:val="Aucun"/>
                <w:sz w:val="20"/>
                <w:rFonts w:ascii="Arial" w:hAnsi="Arial"/>
              </w:rPr>
              <w:t xml:space="preserve">Naziv projekta:</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33C6C" w14:textId="77777777" w:rsidR="006D7866" w:rsidRPr="008E2CFB" w:rsidRDefault="008E170A">
            <w:pPr>
              <w:pStyle w:val="Corps"/>
              <w:spacing w:before="60" w:after="60" w:line="260" w:lineRule="atLeast"/>
              <w:jc w:val="both"/>
              <w:rPr>
                <w:color w:val="auto"/>
              </w:rPr>
            </w:pPr>
            <w:r>
              <w:rPr>
                <w:rStyle w:val="Aucun"/>
                <w:color w:val="auto"/>
                <w:sz w:val="20"/>
                <w:u w:color="2E74B5"/>
                <w:rFonts w:ascii="Arial" w:hAnsi="Arial"/>
              </w:rPr>
              <w:t xml:space="preserve">Izgradnja i Modernizacija železničke pruge Priština – Kosova Polje – Prištinski aerodrom “Adem Jašari, 16,87 km</w:t>
            </w:r>
          </w:p>
        </w:tc>
      </w:tr>
      <w:tr w:rsidR="006D7866" w14:paraId="6FF307A0" w14:textId="77777777">
        <w:trPr>
          <w:trHeight w:val="22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90078C" w14:textId="77777777" w:rsidR="006D7866" w:rsidRDefault="00016A48">
            <w:pPr>
              <w:pStyle w:val="Corps"/>
              <w:spacing w:before="60" w:after="60" w:line="260" w:lineRule="atLeast"/>
            </w:pPr>
            <w:r>
              <w:rPr>
                <w:rStyle w:val="Aucun"/>
                <w:sz w:val="20"/>
                <w:rFonts w:ascii="Arial" w:hAnsi="Arial"/>
              </w:rPr>
              <w:t xml:space="preserve">Sektor</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E7248" w14:textId="77777777" w:rsidR="006D7866" w:rsidRPr="008E2CFB" w:rsidRDefault="00016A48">
            <w:pPr>
              <w:pStyle w:val="Corps"/>
              <w:spacing w:before="60" w:after="60" w:line="260" w:lineRule="atLeast"/>
              <w:jc w:val="both"/>
              <w:rPr>
                <w:color w:val="auto"/>
              </w:rPr>
            </w:pPr>
            <w:r>
              <w:rPr>
                <w:rStyle w:val="Aucun"/>
                <w:color w:val="auto"/>
                <w:sz w:val="20"/>
                <w:u w:color="2E74B5"/>
                <w:rFonts w:ascii="Arial" w:hAnsi="Arial"/>
              </w:rPr>
              <w:t xml:space="preserve">Transport</w:t>
            </w:r>
            <w:r>
              <w:rPr>
                <w:rStyle w:val="Aucun"/>
                <w:color w:val="auto"/>
                <w:sz w:val="20"/>
                <w:u w:color="2E74B5"/>
                <w:rFonts w:ascii="Arial" w:hAnsi="Arial"/>
              </w:rPr>
              <w:t xml:space="preserve">  </w:t>
            </w:r>
          </w:p>
        </w:tc>
      </w:tr>
      <w:tr w:rsidR="006D7866" w14:paraId="4DB4F837" w14:textId="77777777">
        <w:trPr>
          <w:trHeight w:val="22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786C4D" w14:textId="77777777" w:rsidR="006D7866" w:rsidRDefault="00016A48">
            <w:pPr>
              <w:pStyle w:val="Corps"/>
              <w:spacing w:before="60" w:after="60" w:line="260" w:lineRule="atLeast"/>
            </w:pPr>
            <w:r>
              <w:rPr>
                <w:rStyle w:val="Aucun"/>
                <w:sz w:val="20"/>
                <w:rFonts w:ascii="Arial" w:hAnsi="Arial"/>
              </w:rPr>
              <w:t xml:space="preserve">Podsektor* (vidi spisak na poslednjoj strani)</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FA474" w14:textId="77777777" w:rsidR="006D7866" w:rsidRPr="008E2CFB" w:rsidRDefault="00016A48">
            <w:pPr>
              <w:pStyle w:val="Corps"/>
              <w:spacing w:before="60" w:after="60" w:line="260" w:lineRule="atLeast"/>
              <w:jc w:val="both"/>
              <w:rPr>
                <w:color w:val="auto"/>
              </w:rPr>
            </w:pPr>
            <w:r>
              <w:rPr>
                <w:rStyle w:val="Aucun"/>
                <w:color w:val="auto"/>
                <w:sz w:val="20"/>
                <w:u w:color="2E74B5"/>
                <w:rFonts w:ascii="Arial" w:hAnsi="Arial"/>
              </w:rPr>
              <w:t xml:space="preserve">Železnica</w:t>
            </w:r>
          </w:p>
        </w:tc>
      </w:tr>
      <w:tr w:rsidR="006D7866" w14:paraId="3CE3DCC4" w14:textId="77777777" w:rsidTr="00B7550A">
        <w:trPr>
          <w:trHeight w:val="684"/>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A33C69" w14:textId="77777777" w:rsidR="006D7866" w:rsidRDefault="00016A48">
            <w:pPr>
              <w:pStyle w:val="Corps"/>
              <w:spacing w:before="60" w:after="60" w:line="260" w:lineRule="atLeast"/>
            </w:pPr>
            <w:r>
              <w:rPr>
                <w:rStyle w:val="Aucun"/>
                <w:sz w:val="20"/>
                <w:rFonts w:ascii="Arial" w:hAnsi="Arial"/>
              </w:rPr>
              <w:t xml:space="preserve">Vodeći korisnik projekta/predlagač:</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135" w:type="dxa"/>
              <w:bottom w:w="80" w:type="dxa"/>
              <w:right w:w="80" w:type="dxa"/>
            </w:tcMar>
            <w:vAlign w:val="center"/>
          </w:tcPr>
          <w:p w14:paraId="3B51473C" w14:textId="77777777" w:rsidR="006D7866" w:rsidRPr="008E2CFB" w:rsidRDefault="00016A48" w:rsidP="008E2CFB">
            <w:pPr>
              <w:pStyle w:val="Corps"/>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Ministarstvo životne sredine, prostornog planiranja i infrastrukture (MŽSPPI) i Ministarstvo ekonomije (ME)</w:t>
            </w:r>
          </w:p>
          <w:p w14:paraId="3826A064" w14:textId="77777777" w:rsidR="006D7866" w:rsidRPr="008E2CFB" w:rsidRDefault="00016A48" w:rsidP="008E2CFB">
            <w:pPr>
              <w:pStyle w:val="Corps"/>
              <w:jc w:val="both"/>
              <w:rPr>
                <w:color w:val="auto"/>
              </w:rPr>
            </w:pPr>
            <w:r>
              <w:rPr>
                <w:rStyle w:val="Aucun"/>
                <w:color w:val="auto"/>
                <w:sz w:val="20"/>
                <w:u w:color="2E74B5"/>
                <w:rFonts w:ascii="Arial" w:hAnsi="Arial"/>
              </w:rPr>
              <w:t xml:space="preserve">Železnička infrastuktura Kosovo - INFRAKOS A.D.</w:t>
            </w:r>
          </w:p>
        </w:tc>
      </w:tr>
      <w:tr w:rsidR="006D7866" w14:paraId="703BF7F9" w14:textId="77777777" w:rsidTr="00110541">
        <w:trPr>
          <w:trHeight w:val="531"/>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5E62CA" w14:textId="77777777" w:rsidR="006D7866" w:rsidRDefault="00016A48">
            <w:pPr>
              <w:pStyle w:val="Corps"/>
              <w:spacing w:before="60" w:after="60" w:line="260" w:lineRule="atLeast"/>
            </w:pPr>
            <w:r>
              <w:rPr>
                <w:rStyle w:val="Aucun"/>
                <w:sz w:val="20"/>
                <w:rFonts w:ascii="Arial" w:hAnsi="Arial"/>
              </w:rPr>
              <w:t xml:space="preserve">Institucija autor predloga projekta</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135" w:type="dxa"/>
              <w:bottom w:w="80" w:type="dxa"/>
              <w:right w:w="80" w:type="dxa"/>
            </w:tcMar>
            <w:vAlign w:val="center"/>
          </w:tcPr>
          <w:p w14:paraId="0200B568" w14:textId="77777777" w:rsidR="006D7866" w:rsidRPr="008E2CFB" w:rsidRDefault="008E2CFB" w:rsidP="00E30E20">
            <w:pPr>
              <w:pStyle w:val="Corps"/>
              <w:spacing w:before="60" w:after="60" w:line="260" w:lineRule="atLeast"/>
              <w:jc w:val="both"/>
              <w:rPr>
                <w:iCs/>
                <w:color w:val="auto"/>
                <w:sz w:val="20"/>
                <w:szCs w:val="20"/>
                <w:u w:color="2E74B5"/>
                <w:rFonts w:ascii="Arial" w:eastAsia="Arial" w:hAnsi="Arial" w:cs="Arial"/>
              </w:rPr>
            </w:pPr>
            <w:r>
              <w:rPr>
                <w:rStyle w:val="Aucun"/>
                <w:color w:val="auto"/>
                <w:sz w:val="20"/>
                <w:u w:color="2E74B5"/>
                <w:rFonts w:ascii="Arial" w:hAnsi="Arial"/>
              </w:rPr>
              <w:t xml:space="preserve">Železnička infrastuktura Kosova A.D.– INFRAKOS, MŽSPPI</w:t>
            </w:r>
          </w:p>
        </w:tc>
      </w:tr>
      <w:tr w:rsidR="006D7866" w14:paraId="5E235CDE" w14:textId="77777777" w:rsidTr="00031074">
        <w:trPr>
          <w:trHeight w:val="5670"/>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7A4F735" w14:textId="77777777" w:rsidR="006D7866" w:rsidRDefault="00016A48">
            <w:pPr>
              <w:pStyle w:val="Corps"/>
              <w:spacing w:before="60" w:after="60" w:line="260" w:lineRule="atLeast"/>
            </w:pPr>
            <w:r>
              <w:rPr>
                <w:rStyle w:val="Aucun"/>
                <w:sz w:val="20"/>
                <w:rFonts w:ascii="Arial" w:hAnsi="Arial"/>
              </w:rPr>
              <w:t xml:space="preserve">Lokacija/mapa</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C7E74" w14:textId="38617359" w:rsidR="006D7866" w:rsidRDefault="00031074" w:rsidP="00E30E20">
            <w:pPr>
              <w:pStyle w:val="Corps"/>
              <w:spacing w:before="60" w:after="60" w:line="260" w:lineRule="atLeast"/>
              <w:rPr>
                <w:rStyle w:val="Aucun"/>
                <w:iCs/>
                <w:color w:val="auto"/>
                <w:sz w:val="20"/>
                <w:szCs w:val="20"/>
                <w:u w:color="2E74B5"/>
                <w:rFonts w:ascii="Arial" w:hAnsi="Arial"/>
              </w:rPr>
            </w:pPr>
            <w:r>
              <w:rPr>
                <w:rStyle w:val="Aucun"/>
                <w:color w:val="auto"/>
                <w:sz w:val="20"/>
                <w:u w:color="2E74B5"/>
                <w:rFonts w:ascii="Arial" w:hAnsi="Arial"/>
              </w:rPr>
              <w:t xml:space="preserve">Projektna oblase se prostire na tri opštine:</w:t>
            </w:r>
            <w:r>
              <w:rPr>
                <w:rStyle w:val="Aucun"/>
                <w:color w:val="auto"/>
                <w:sz w:val="20"/>
                <w:u w:color="2E74B5"/>
                <w:rFonts w:ascii="Arial" w:hAnsi="Arial"/>
              </w:rPr>
              <w:t xml:space="preserve"> </w:t>
            </w:r>
            <w:r>
              <w:rPr>
                <w:rStyle w:val="Aucun"/>
                <w:color w:val="auto"/>
                <w:sz w:val="20"/>
                <w:u w:color="2E74B5"/>
                <w:rFonts w:ascii="Arial" w:hAnsi="Arial"/>
              </w:rPr>
              <w:t xml:space="preserve">Priština, Kosovo Polje i Lipljan.</w:t>
            </w:r>
          </w:p>
          <w:p w14:paraId="0D92FF0B" w14:textId="77777777" w:rsidR="00E30E20" w:rsidRPr="008E2CFB" w:rsidRDefault="00E30E20" w:rsidP="00E30E20">
            <w:pPr>
              <w:pStyle w:val="Corps"/>
              <w:spacing w:before="60" w:after="60" w:line="260" w:lineRule="atLeast"/>
              <w:rPr>
                <w:rStyle w:val="Aucun"/>
                <w:rFonts w:ascii="Arial" w:eastAsia="Arial" w:hAnsi="Arial" w:cs="Arial"/>
                <w:iCs/>
                <w:color w:val="auto"/>
                <w:sz w:val="20"/>
                <w:szCs w:val="20"/>
                <w:u w:color="2E74B5"/>
              </w:rPr>
            </w:pPr>
          </w:p>
          <w:p w14:paraId="5A7BE595" w14:textId="77777777" w:rsidR="006D7866" w:rsidRPr="00110541" w:rsidRDefault="00016A48" w:rsidP="00110541">
            <w:pPr>
              <w:pStyle w:val="Corps"/>
              <w:spacing w:before="60" w:after="60" w:line="260" w:lineRule="atLeast"/>
              <w:jc w:val="center"/>
            </w:pPr>
            <w:r>
              <w:rPr>
                <w:rStyle w:val="Aucun"/>
                <w:i/>
                <w:color w:val="2E74B5"/>
                <w:sz w:val="20"/>
                <w:u w:color="2E74B5"/>
                <w:rFonts w:ascii="Arial" w:hAnsi="Arial"/>
              </w:rPr>
              <w:drawing>
                <wp:inline distT="0" distB="0" distL="0" distR="0" wp14:anchorId="62BF019C" wp14:editId="54AD96E9">
                  <wp:extent cx="2393343" cy="2496709"/>
                  <wp:effectExtent l="0" t="0" r="6985" b="0"/>
                  <wp:docPr id="1073741825" name="officeArt object" descr="Picture 27"/>
                  <wp:cNvGraphicFramePr/>
                  <a:graphic xmlns:a="http://schemas.openxmlformats.org/drawingml/2006/main">
                    <a:graphicData uri="http://schemas.openxmlformats.org/drawingml/2006/picture">
                      <pic:pic xmlns:pic="http://schemas.openxmlformats.org/drawingml/2006/picture">
                        <pic:nvPicPr>
                          <pic:cNvPr id="1073741825" name="Picture 27" descr="Picture 27"/>
                          <pic:cNvPicPr>
                            <a:picLocks noChangeAspect="1"/>
                          </pic:cNvPicPr>
                        </pic:nvPicPr>
                        <pic:blipFill>
                          <a:blip r:embed="rId7">
                            <a:extLst/>
                          </a:blip>
                          <a:stretch>
                            <a:fillRect/>
                          </a:stretch>
                        </pic:blipFill>
                        <pic:spPr>
                          <a:xfrm>
                            <a:off x="0" y="0"/>
                            <a:ext cx="2407706" cy="2511692"/>
                          </a:xfrm>
                          <a:prstGeom prst="rect">
                            <a:avLst/>
                          </a:prstGeom>
                          <a:ln w="12700" cap="flat">
                            <a:noFill/>
                            <a:miter lim="400000"/>
                          </a:ln>
                          <a:effectLst/>
                        </pic:spPr>
                      </pic:pic>
                    </a:graphicData>
                  </a:graphic>
                </wp:inline>
              </w:drawing>
            </w:r>
          </w:p>
        </w:tc>
      </w:tr>
      <w:tr w:rsidR="006D7866" w14:paraId="361CE731" w14:textId="77777777" w:rsidTr="00B7550A">
        <w:trPr>
          <w:trHeight w:val="2610"/>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AEA564" w14:textId="77777777" w:rsidR="006D7866" w:rsidRDefault="00016A48">
            <w:pPr>
              <w:pStyle w:val="Corps"/>
              <w:spacing w:before="60" w:after="60" w:line="260" w:lineRule="atLeast"/>
              <w:rPr>
                <w:rStyle w:val="Aucun"/>
                <w:sz w:val="20"/>
                <w:szCs w:val="20"/>
                <w:rFonts w:ascii="Arial" w:eastAsia="Arial" w:hAnsi="Arial" w:cs="Arial"/>
              </w:rPr>
            </w:pPr>
            <w:r>
              <w:rPr>
                <w:rStyle w:val="Aucun"/>
                <w:sz w:val="20"/>
                <w:rFonts w:ascii="Arial" w:hAnsi="Arial"/>
              </w:rPr>
              <w:t xml:space="preserve">Ukupna procenjana investicija:</w:t>
            </w:r>
          </w:p>
          <w:p w14:paraId="668937BC" w14:textId="77777777" w:rsidR="00FF5B93" w:rsidRDefault="00016A48">
            <w:pPr>
              <w:pStyle w:val="Corps"/>
              <w:numPr>
                <w:ilvl w:val="0"/>
                <w:numId w:val="3"/>
              </w:numPr>
              <w:spacing w:before="60" w:after="60" w:line="260" w:lineRule="atLeast"/>
              <w:rPr>
                <w:rStyle w:val="Aucun"/>
                <w:sz w:val="20"/>
                <w:szCs w:val="20"/>
                <w:rFonts w:ascii="Arial" w:hAnsi="Arial"/>
              </w:rPr>
            </w:pPr>
            <w:r>
              <w:rPr>
                <w:rStyle w:val="Aucun"/>
                <w:sz w:val="20"/>
                <w:rFonts w:ascii="Arial" w:hAnsi="Arial"/>
              </w:rPr>
              <w:t xml:space="preserve">Pripremne aktivnosti (planska i tehnička dokumentacij,</w:t>
            </w:r>
          </w:p>
          <w:p w14:paraId="000BA0A9" w14:textId="6873AA8A" w:rsidR="006D7866" w:rsidRDefault="00016A48">
            <w:pPr>
              <w:pStyle w:val="Corps"/>
              <w:numPr>
                <w:ilvl w:val="0"/>
                <w:numId w:val="3"/>
              </w:numPr>
              <w:spacing w:before="60" w:after="60" w:line="260" w:lineRule="atLeast"/>
              <w:rPr>
                <w:sz w:val="20"/>
                <w:szCs w:val="20"/>
                <w:rFonts w:ascii="Arial" w:hAnsi="Arial"/>
              </w:rPr>
            </w:pPr>
            <w:r>
              <w:rPr>
                <w:rStyle w:val="Aucun"/>
                <w:sz w:val="20"/>
                <w:rFonts w:ascii="Arial" w:hAnsi="Arial"/>
              </w:rPr>
              <w:t xml:space="preserve">kupovina zemljišta, itd.)</w:t>
            </w:r>
            <w:r>
              <w:rPr>
                <w:rStyle w:val="Aucun"/>
                <w:sz w:val="20"/>
                <w:rFonts w:ascii="Arial" w:hAnsi="Arial"/>
              </w:rPr>
              <w:t xml:space="preserve"> </w:t>
            </w:r>
          </w:p>
          <w:p w14:paraId="591F10C4" w14:textId="77777777" w:rsidR="006D7866" w:rsidRDefault="00016A48">
            <w:pPr>
              <w:pStyle w:val="Corps"/>
              <w:numPr>
                <w:ilvl w:val="0"/>
                <w:numId w:val="3"/>
              </w:numPr>
              <w:spacing w:before="60" w:after="60" w:line="260" w:lineRule="atLeast"/>
              <w:rPr>
                <w:sz w:val="20"/>
                <w:szCs w:val="20"/>
                <w:rFonts w:ascii="Arial" w:hAnsi="Arial"/>
              </w:rPr>
            </w:pPr>
            <w:r>
              <w:rPr>
                <w:rStyle w:val="Aucun"/>
                <w:sz w:val="20"/>
                <w:rFonts w:ascii="Arial" w:hAnsi="Arial"/>
              </w:rPr>
              <w:t xml:space="preserve">Građevinski radovi</w:t>
            </w:r>
          </w:p>
          <w:p w14:paraId="17D310D7" w14:textId="77777777" w:rsidR="006D7866" w:rsidRDefault="00016A48">
            <w:pPr>
              <w:pStyle w:val="Corps"/>
              <w:numPr>
                <w:ilvl w:val="0"/>
                <w:numId w:val="3"/>
              </w:numPr>
              <w:spacing w:before="60" w:after="60" w:line="260" w:lineRule="atLeast"/>
              <w:rPr>
                <w:sz w:val="20"/>
                <w:szCs w:val="20"/>
                <w:rFonts w:ascii="Arial" w:hAnsi="Arial"/>
              </w:rPr>
            </w:pPr>
            <w:r>
              <w:rPr>
                <w:rStyle w:val="Aucun"/>
                <w:sz w:val="20"/>
                <w:rFonts w:ascii="Arial" w:hAnsi="Arial"/>
              </w:rPr>
              <w:t xml:space="preserve">Nadzor</w:t>
            </w:r>
            <w:r>
              <w:rPr>
                <w:rStyle w:val="Aucun"/>
                <w:sz w:val="20"/>
                <w:rFonts w:ascii="Arial" w:hAnsi="Arial"/>
              </w:rPr>
              <w:t xml:space="preserve"> </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7DDE00" w14:textId="2C7AD1DE" w:rsidR="006D7866" w:rsidRPr="008E2CFB" w:rsidRDefault="00DF7CA3">
            <w:pPr>
              <w:pStyle w:val="Corps"/>
              <w:spacing w:before="60" w:after="60" w:line="260" w:lineRule="atLeast"/>
              <w:rPr>
                <w:rStyle w:val="Aucun"/>
                <w:bCs/>
                <w:iCs/>
                <w:color w:val="auto"/>
                <w:sz w:val="20"/>
                <w:szCs w:val="20"/>
                <w:u w:color="2E74B5"/>
                <w:rFonts w:ascii="Arial" w:eastAsia="Arial" w:hAnsi="Arial" w:cs="Arial"/>
              </w:rPr>
            </w:pPr>
            <w:r>
              <w:rPr>
                <w:rStyle w:val="Aucun"/>
                <w:sz w:val="20"/>
                <w:u w:color="2E74B5"/>
                <w:color w:val="auto"/>
                <w:rFonts w:ascii="Arial" w:hAnsi="Arial"/>
              </w:rPr>
              <w:t xml:space="preserve">Ukupna investicija:</w:t>
            </w:r>
            <w:r>
              <w:rPr>
                <w:rStyle w:val="Aucun"/>
                <w:sz w:val="20"/>
                <w:u w:color="2E74B5"/>
                <w:color w:val="auto"/>
                <w:rFonts w:ascii="Arial" w:hAnsi="Arial"/>
              </w:rPr>
              <w:t xml:space="preserve"> </w:t>
            </w:r>
            <w:r>
              <w:rPr>
                <w:rStyle w:val="Aucun"/>
                <w:sz w:val="20"/>
                <w:u w:color="2E74B5"/>
                <w:rFonts w:ascii="Arial" w:hAnsi="Arial"/>
              </w:rPr>
              <w:t xml:space="preserve">53.821.600 EUR</w:t>
            </w:r>
          </w:p>
          <w:p w14:paraId="34BAA0F5" w14:textId="77777777" w:rsidR="006D7866" w:rsidRPr="008E2CFB" w:rsidRDefault="00016A48">
            <w:pPr>
              <w:pStyle w:val="Corps"/>
              <w:spacing w:before="60" w:after="60" w:line="260" w:lineRule="atLeast"/>
              <w:rPr>
                <w:rStyle w:val="Aucun"/>
                <w:iCs/>
                <w:color w:val="auto"/>
                <w:sz w:val="20"/>
                <w:szCs w:val="20"/>
                <w:u w:color="2E74B5"/>
                <w:rFonts w:ascii="Arial" w:eastAsia="Arial" w:hAnsi="Arial" w:cs="Arial"/>
              </w:rPr>
            </w:pPr>
            <w:r>
              <w:rPr>
                <w:rStyle w:val="Aucun"/>
                <w:color w:val="auto"/>
                <w:sz w:val="20"/>
                <w:u w:color="2E74B5"/>
                <w:rFonts w:ascii="Arial" w:hAnsi="Arial"/>
              </w:rPr>
              <w:t xml:space="preserve">Od čega:</w:t>
            </w:r>
          </w:p>
          <w:p w14:paraId="04B0D135" w14:textId="77777777" w:rsidR="00FF5B93" w:rsidRPr="00FF5B93" w:rsidRDefault="00016A48" w:rsidP="00B5696C">
            <w:pPr>
              <w:pStyle w:val="ListParagraph"/>
              <w:numPr>
                <w:ilvl w:val="0"/>
                <w:numId w:val="4"/>
              </w:numPr>
              <w:spacing w:before="60" w:after="60" w:line="260" w:lineRule="atLeast"/>
              <w:ind w:left="360"/>
              <w:rPr>
                <w:rStyle w:val="Aucun"/>
                <w:sz w:val="20"/>
                <w:szCs w:val="20"/>
              </w:rPr>
            </w:pPr>
            <w:r>
              <w:rPr>
                <w:rStyle w:val="Aucun"/>
                <w:color w:val="auto"/>
                <w:sz w:val="20"/>
                <w:u w:color="2E74B5"/>
              </w:rPr>
              <w:t xml:space="preserve">Pripremne aktivnosti:</w:t>
            </w:r>
            <w:r>
              <w:rPr>
                <w:rStyle w:val="Aucun"/>
                <w:color w:val="auto"/>
                <w:sz w:val="20"/>
                <w:u w:color="2E74B5"/>
              </w:rPr>
              <w:t xml:space="preserve"> </w:t>
            </w:r>
            <w:r>
              <w:rPr>
                <w:rStyle w:val="Aucun"/>
                <w:color w:val="auto"/>
                <w:sz w:val="20"/>
                <w:u w:color="2E74B5"/>
              </w:rPr>
              <w:t xml:space="preserve">3.500.000,00 EUR</w:t>
            </w:r>
          </w:p>
          <w:p w14:paraId="43627FF8" w14:textId="0CEBF70A" w:rsidR="00FF5B93" w:rsidRPr="00FF5B93" w:rsidRDefault="00194FB9" w:rsidP="00B5696C">
            <w:pPr>
              <w:pStyle w:val="ListParagraph"/>
              <w:numPr>
                <w:ilvl w:val="0"/>
                <w:numId w:val="4"/>
              </w:numPr>
              <w:spacing w:before="60" w:after="60" w:line="260" w:lineRule="atLeast"/>
              <w:ind w:left="360"/>
              <w:rPr>
                <w:rStyle w:val="Aucun"/>
                <w:sz w:val="20"/>
                <w:szCs w:val="20"/>
              </w:rPr>
            </w:pPr>
            <w:r>
              <w:rPr>
                <w:rStyle w:val="Aucun"/>
                <w:sz w:val="20"/>
              </w:rPr>
              <w:t xml:space="preserve">veći zahtevi za kupovinom zemljišta (13,2 ha u poređenju sa 2,8 ha), što će opet dovesti do većih investicionih troškova (poljoprivredno zemljište):</w:t>
            </w:r>
            <w:r>
              <w:rPr>
                <w:rStyle w:val="Aucun"/>
                <w:sz w:val="20"/>
              </w:rPr>
              <w:t xml:space="preserve"> </w:t>
            </w:r>
            <w:r>
              <w:rPr>
                <w:rStyle w:val="Aucun"/>
                <w:sz w:val="20"/>
              </w:rPr>
              <w:t xml:space="preserve">15.940.600</w:t>
            </w:r>
          </w:p>
          <w:p w14:paraId="67400B61" w14:textId="2C912F2F" w:rsidR="00FF5B93" w:rsidRPr="00FF5B93" w:rsidRDefault="00016A48" w:rsidP="00FF5B93">
            <w:pPr>
              <w:pStyle w:val="ListParagraph"/>
              <w:numPr>
                <w:ilvl w:val="0"/>
                <w:numId w:val="4"/>
              </w:numPr>
              <w:spacing w:before="60" w:after="60" w:line="260" w:lineRule="atLeast"/>
              <w:ind w:left="360"/>
              <w:rPr>
                <w:rStyle w:val="Aucun"/>
                <w:sz w:val="20"/>
                <w:szCs w:val="20"/>
              </w:rPr>
            </w:pPr>
            <w:r>
              <w:rPr>
                <w:rStyle w:val="Aucun"/>
                <w:color w:val="auto"/>
                <w:sz w:val="20"/>
                <w:u w:color="2E74B5"/>
              </w:rPr>
              <w:t xml:space="preserve">Građevinski radovi:</w:t>
            </w:r>
            <w:r>
              <w:rPr>
                <w:rStyle w:val="Aucun"/>
                <w:color w:val="auto"/>
                <w:sz w:val="20"/>
                <w:u w:color="2E74B5"/>
              </w:rPr>
              <w:t xml:space="preserve">  </w:t>
            </w:r>
            <w:r>
              <w:rPr>
                <w:rStyle w:val="Aucun"/>
                <w:color w:val="auto"/>
                <w:sz w:val="20"/>
                <w:u w:color="2E74B5"/>
              </w:rPr>
              <w:t xml:space="preserve">32.681.000,00 EUR</w:t>
            </w:r>
          </w:p>
          <w:p w14:paraId="35A92C7F" w14:textId="4A0C0896" w:rsidR="00194FB9" w:rsidRPr="00B7550A" w:rsidRDefault="00016A48" w:rsidP="00194FB9">
            <w:pPr>
              <w:pStyle w:val="ListParagraph"/>
              <w:numPr>
                <w:ilvl w:val="0"/>
                <w:numId w:val="4"/>
              </w:numPr>
              <w:spacing w:before="60" w:after="60" w:line="260" w:lineRule="atLeast"/>
              <w:ind w:left="360"/>
              <w:rPr>
                <w:sz w:val="20"/>
                <w:szCs w:val="20"/>
              </w:rPr>
            </w:pPr>
            <w:r>
              <w:rPr>
                <w:rStyle w:val="Aucun"/>
                <w:color w:val="auto"/>
                <w:sz w:val="20"/>
                <w:u w:color="2E74B5"/>
              </w:rPr>
              <w:t xml:space="preserve">Nadzor projekta:</w:t>
            </w:r>
            <w:r>
              <w:rPr>
                <w:rStyle w:val="Aucun"/>
                <w:color w:val="auto"/>
                <w:sz w:val="20"/>
                <w:u w:color="2E74B5"/>
              </w:rPr>
              <w:t xml:space="preserve"> </w:t>
            </w:r>
            <w:r>
              <w:rPr>
                <w:rStyle w:val="Aucun"/>
                <w:color w:val="auto"/>
                <w:sz w:val="20"/>
                <w:u w:color="2E74B5"/>
              </w:rPr>
              <w:t xml:space="preserve">1.700.000,00 EUR</w:t>
            </w:r>
          </w:p>
        </w:tc>
      </w:tr>
      <w:tr w:rsidR="006D7866" w14:paraId="34E16A6D" w14:textId="77777777">
        <w:trPr>
          <w:trHeight w:val="48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DE2197" w14:textId="77777777" w:rsidR="006D7866" w:rsidRDefault="00016A48">
            <w:pPr>
              <w:pStyle w:val="Corps"/>
              <w:spacing w:before="60" w:after="60" w:line="260" w:lineRule="atLeast"/>
            </w:pPr>
            <w:r>
              <w:rPr>
                <w:rStyle w:val="Aucun"/>
                <w:sz w:val="20"/>
                <w:rFonts w:ascii="Arial" w:hAnsi="Arial"/>
              </w:rPr>
              <w:t xml:space="preserve">Odgovorno ili ovlašćeno lice za kontakt:</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B48B8" w14:textId="77777777" w:rsidR="006D7866" w:rsidRPr="0045345F" w:rsidRDefault="00016A48">
            <w:pPr>
              <w:pStyle w:val="Corps"/>
              <w:spacing w:after="200" w:line="276" w:lineRule="auto"/>
              <w:rPr>
                <w:color w:val="auto"/>
                <w:sz w:val="20"/>
                <w:szCs w:val="20"/>
                <w:rFonts w:ascii="Arial" w:hAnsi="Arial" w:cs="Arial"/>
              </w:rPr>
            </w:pPr>
            <w:r>
              <w:rPr>
                <w:rStyle w:val="Aucun"/>
                <w:color w:val="auto"/>
                <w:sz w:val="20"/>
                <w:u w:color="2E74B5"/>
                <w:rFonts w:ascii="Arial" w:hAnsi="Arial"/>
              </w:rPr>
              <w:t xml:space="preserve">Naser Krasnići</w:t>
            </w:r>
          </w:p>
        </w:tc>
      </w:tr>
      <w:tr w:rsidR="006D7866" w14:paraId="16DA28A9" w14:textId="77777777">
        <w:trPr>
          <w:trHeight w:val="22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BC9830" w14:textId="77777777" w:rsidR="006D7866" w:rsidRDefault="00016A48">
            <w:pPr>
              <w:pStyle w:val="Corps"/>
              <w:spacing w:before="60" w:after="60" w:line="260" w:lineRule="atLeast"/>
            </w:pPr>
            <w:r>
              <w:rPr>
                <w:rStyle w:val="Aucun"/>
                <w:sz w:val="20"/>
                <w:rFonts w:ascii="Arial" w:hAnsi="Arial"/>
              </w:rPr>
              <w:t xml:space="preserve">Naziv - radno mesto:</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732F1" w14:textId="77777777" w:rsidR="006D7866" w:rsidRPr="0045345F" w:rsidRDefault="008E2CFB">
            <w:pPr>
              <w:pStyle w:val="Corps"/>
              <w:spacing w:before="60" w:after="60" w:line="260" w:lineRule="atLeast"/>
              <w:rPr>
                <w:color w:val="auto"/>
                <w:sz w:val="20"/>
                <w:szCs w:val="20"/>
                <w:rFonts w:ascii="Arial" w:hAnsi="Arial" w:cs="Arial"/>
              </w:rPr>
            </w:pPr>
            <w:r>
              <w:rPr>
                <w:rStyle w:val="Aucun"/>
                <w:color w:val="auto"/>
                <w:sz w:val="20"/>
                <w:u w:color="2E74B5"/>
                <w:rFonts w:ascii="Arial" w:hAnsi="Arial"/>
              </w:rPr>
              <w:t xml:space="preserve">Izvršni direktor Železničke infrastukture Kosova A.D. - INFRAKOS</w:t>
            </w:r>
            <w:r>
              <w:rPr>
                <w:rStyle w:val="Aucun"/>
                <w:color w:val="auto"/>
                <w:sz w:val="20"/>
                <w:u w:color="2E74B5"/>
                <w:rFonts w:ascii="Arial" w:hAnsi="Arial"/>
              </w:rPr>
              <w:t xml:space="preserve"> </w:t>
            </w:r>
          </w:p>
        </w:tc>
      </w:tr>
      <w:tr w:rsidR="006D7866" w14:paraId="4D4A6835" w14:textId="77777777">
        <w:trPr>
          <w:trHeight w:val="543"/>
          <w:jc w:val="center"/>
        </w:trPr>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569E74" w14:textId="77777777" w:rsidR="006D7866" w:rsidRDefault="00016A48">
            <w:pPr>
              <w:pStyle w:val="Corps"/>
              <w:spacing w:before="60" w:after="60" w:line="260" w:lineRule="atLeast"/>
            </w:pPr>
            <w:r>
              <w:rPr>
                <w:rStyle w:val="Aucun"/>
                <w:sz w:val="20"/>
                <w:rFonts w:ascii="Arial" w:hAnsi="Arial"/>
              </w:rPr>
              <w:t xml:space="preserve">E-mail adresa - telefon:</w:t>
            </w:r>
          </w:p>
        </w:tc>
        <w:tc>
          <w:tcPr>
            <w:tcW w:w="5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9B7C8" w14:textId="77777777" w:rsidR="006D7866" w:rsidRPr="0045345F" w:rsidRDefault="00F93B36">
            <w:pPr>
              <w:pStyle w:val="Corps"/>
              <w:spacing w:before="60" w:after="60" w:line="260" w:lineRule="atLeast"/>
              <w:rPr>
                <w:rStyle w:val="Aucun"/>
                <w:iCs/>
                <w:color w:val="auto"/>
                <w:sz w:val="20"/>
                <w:szCs w:val="20"/>
                <w:u w:color="2E74B5"/>
                <w:rFonts w:ascii="Arial" w:eastAsia="Arial" w:hAnsi="Arial" w:cs="Arial"/>
              </w:rPr>
            </w:pPr>
            <w:hyperlink r:id="rId8" w:history="1">
              <w:r>
                <w:rPr>
                  <w:rStyle w:val="Hyperlink0"/>
                  <w:color w:val="auto"/>
                  <w:sz w:val="20"/>
                  <w:u w:color="2E74B5"/>
                  <w:rFonts w:ascii="Arial" w:hAnsi="Arial"/>
                </w:rPr>
                <w:t xml:space="preserve">naser.krasniqi@kosovorailway.com</w:t>
              </w:r>
            </w:hyperlink>
            <w:r>
              <w:rPr>
                <w:color w:val="auto"/>
                <w:sz w:val="20"/>
                <w:u w:color="2E74B5"/>
                <w:rFonts w:ascii="Arial" w:hAnsi="Arial"/>
              </w:rPr>
              <w:t xml:space="preserve">;</w:t>
            </w:r>
          </w:p>
          <w:p w14:paraId="27DC6639" w14:textId="77777777" w:rsidR="006D7866" w:rsidRPr="0045345F" w:rsidRDefault="00016A48">
            <w:pPr>
              <w:pStyle w:val="Corps"/>
              <w:spacing w:before="60" w:after="60" w:line="260" w:lineRule="atLeast"/>
              <w:rPr>
                <w:color w:val="auto"/>
                <w:sz w:val="20"/>
                <w:szCs w:val="20"/>
                <w:rFonts w:ascii="Arial" w:hAnsi="Arial" w:cs="Arial"/>
              </w:rPr>
            </w:pPr>
            <w:r>
              <w:rPr>
                <w:rStyle w:val="Aucun"/>
                <w:color w:val="auto"/>
                <w:sz w:val="20"/>
                <w:u w:color="2E74B5"/>
                <w:rFonts w:ascii="Arial" w:hAnsi="Arial"/>
              </w:rPr>
              <w:t xml:space="preserve">Tel:</w:t>
            </w:r>
            <w:r>
              <w:rPr>
                <w:rStyle w:val="Aucun"/>
                <w:color w:val="auto"/>
                <w:sz w:val="20"/>
                <w:u w:color="2E74B5"/>
                <w:rFonts w:ascii="Arial" w:hAnsi="Arial"/>
              </w:rPr>
              <w:t xml:space="preserve"> </w:t>
            </w:r>
            <w:r>
              <w:rPr>
                <w:rStyle w:val="Aucun"/>
                <w:color w:val="auto"/>
                <w:sz w:val="20"/>
                <w:u w:color="2E74B5"/>
                <w:rFonts w:ascii="Arial" w:hAnsi="Arial"/>
              </w:rPr>
              <w:t xml:space="preserve">+383 38 550 550 lok.505</w:t>
            </w:r>
          </w:p>
        </w:tc>
      </w:tr>
    </w:tbl>
    <w:p w14:paraId="3A8C8861" w14:textId="77777777" w:rsidR="006D7866" w:rsidRPr="00110541" w:rsidRDefault="00016A48" w:rsidP="00110541">
      <w:pPr>
        <w:pStyle w:val="Corps"/>
        <w:numPr>
          <w:ilvl w:val="0"/>
          <w:numId w:val="5"/>
        </w:numPr>
        <w:spacing w:before="200" w:after="200" w:line="276" w:lineRule="auto"/>
        <w:rPr>
          <w:rStyle w:val="Aucun"/>
          <w:b/>
          <w:bCs/>
          <w:rFonts w:ascii="Arial" w:hAnsi="Arial"/>
        </w:rPr>
      </w:pPr>
      <w:r>
        <w:rPr>
          <w:rStyle w:val="Aucun"/>
          <w:b/>
          <w:rFonts w:ascii="Arial" w:hAnsi="Arial"/>
        </w:rPr>
        <w:t xml:space="preserve">OPIS PROJEKTA</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53"/>
        <w:gridCol w:w="5797"/>
      </w:tblGrid>
      <w:tr w:rsidR="006D7866" w14:paraId="7F1DEE50" w14:textId="77777777">
        <w:trPr>
          <w:trHeight w:val="5403"/>
        </w:trPr>
        <w:tc>
          <w:tcPr>
            <w:tcW w:w="35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58C3E2" w14:textId="77777777" w:rsidR="006D7866" w:rsidRDefault="00016A48">
            <w:pPr>
              <w:pStyle w:val="Corps"/>
            </w:pPr>
            <w:r>
              <w:rPr>
                <w:rStyle w:val="Aucun"/>
                <w:sz w:val="20"/>
                <w:rFonts w:ascii="Arial" w:hAnsi="Arial"/>
              </w:rPr>
              <w:t xml:space="preserve">Svrha infrastrukturnog projekta</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F9C5B"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Postojeće železničke linije na Kosovu su u lošem stanju.</w:t>
            </w:r>
            <w:r>
              <w:rPr>
                <w:rStyle w:val="Aucun"/>
                <w:color w:val="auto"/>
                <w:sz w:val="20"/>
                <w:u w:color="2E74B5"/>
                <w:rFonts w:ascii="Arial" w:hAnsi="Arial"/>
              </w:rPr>
              <w:t xml:space="preserve"> </w:t>
            </w:r>
            <w:r>
              <w:rPr>
                <w:rStyle w:val="Aucun"/>
                <w:color w:val="auto"/>
                <w:sz w:val="20"/>
                <w:u w:color="2E74B5"/>
                <w:rFonts w:ascii="Arial" w:hAnsi="Arial"/>
              </w:rPr>
              <w:t xml:space="preserve">Vladina strategija je razvoj železničkog saobraćaja i Vlada Kosova je bila angažovana u širokom programu železničke reforme kako bi se sektor uskladio sa direktivama EU.</w:t>
            </w:r>
          </w:p>
          <w:p w14:paraId="52FE0E13"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Dakle, specifični cilj ovog projekta je da se izgradi karika koja nedostaje na postojećoj pruzi i modernizuje železnička pruga između Prištine – Kosova Polja – Prištinskog aerodroma „Adem Jašari“.</w:t>
            </w:r>
          </w:p>
          <w:p w14:paraId="776EBF86"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Ovaj projekat se smatra veoma značajnim za razvoj budućeg putničkog i teretnog saobraćaja.</w:t>
            </w:r>
          </w:p>
          <w:p w14:paraId="6EB6629A"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Studija izvodljivosti koju finansira WBIF i sprovodi "IPF Technical Assistance" je sprovedena tokom 2012/2013.</w:t>
            </w:r>
            <w:r>
              <w:rPr>
                <w:rStyle w:val="Aucun"/>
                <w:color w:val="auto"/>
                <w:sz w:val="20"/>
                <w:u w:color="2E74B5"/>
                <w:rFonts w:ascii="Arial" w:hAnsi="Arial"/>
              </w:rPr>
              <w:t xml:space="preserve"> </w:t>
            </w:r>
            <w:r>
              <w:rPr>
                <w:rStyle w:val="Aucun"/>
                <w:color w:val="auto"/>
                <w:sz w:val="20"/>
                <w:u w:color="2E74B5"/>
                <w:rFonts w:ascii="Arial" w:hAnsi="Arial"/>
              </w:rPr>
              <w:t xml:space="preserve">Kao najpovoljnija opcija za ovu prugu se pokazalo generalna sanacija i elektrifikacija pruge.</w:t>
            </w:r>
            <w:r>
              <w:rPr>
                <w:rStyle w:val="Aucun"/>
                <w:color w:val="auto"/>
                <w:sz w:val="20"/>
                <w:u w:color="2E74B5"/>
                <w:rFonts w:ascii="Arial" w:hAnsi="Arial"/>
              </w:rPr>
              <w:t xml:space="preserve"> </w:t>
            </w:r>
          </w:p>
          <w:p w14:paraId="65F18F93" w14:textId="77777777" w:rsidR="006D7866" w:rsidRPr="008E2CFB" w:rsidRDefault="00016A48" w:rsidP="00DF7CA3">
            <w:pPr>
              <w:pStyle w:val="Corps"/>
              <w:spacing w:before="60" w:after="60" w:line="260" w:lineRule="atLeast"/>
              <w:jc w:val="both"/>
              <w:rPr>
                <w:color w:val="auto"/>
              </w:rPr>
            </w:pPr>
            <w:r>
              <w:rPr>
                <w:rStyle w:val="Aucun"/>
                <w:color w:val="auto"/>
                <w:sz w:val="20"/>
                <w:u w:color="2E74B5"/>
                <w:rFonts w:ascii="Arial" w:hAnsi="Arial"/>
              </w:rPr>
              <w:t xml:space="preserve">Sledeći korak ka realizaciji ovog projekta je izrada glavnog projekta u prvoj fazi, a izgradnja nedostajućeg dela i generalna sanacija i modernizacija u drugoj fazi.</w:t>
            </w:r>
          </w:p>
        </w:tc>
      </w:tr>
      <w:tr w:rsidR="006D7866" w14:paraId="6A133EFA" w14:textId="77777777">
        <w:trPr>
          <w:trHeight w:val="4543"/>
        </w:trPr>
        <w:tc>
          <w:tcPr>
            <w:tcW w:w="35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4C7331" w14:textId="77777777" w:rsidR="006D7866" w:rsidRDefault="00016A48">
            <w:pPr>
              <w:pStyle w:val="Corps"/>
            </w:pPr>
            <w:r>
              <w:rPr>
                <w:rStyle w:val="Aucun"/>
                <w:sz w:val="20"/>
                <w:rFonts w:ascii="Arial" w:hAnsi="Arial"/>
              </w:rPr>
              <w:t xml:space="preserve">Rezultati infrastrukturnog projekta</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BE9A8"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Glavni rezultat ovog projekta biće uspostavljanje bezbedne i nezagađujuće veze između glavnog grada Prištine i Prištinskog aerodroma.</w:t>
            </w:r>
          </w:p>
          <w:p w14:paraId="726F971D"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Nova direktna železnička veza do Međunarodnog aerodroma Priština trebalo bi da dovede do poboljšane transportne povezanosti putnika i tereta.</w:t>
            </w:r>
            <w:r>
              <w:rPr>
                <w:rStyle w:val="Aucun"/>
                <w:color w:val="auto"/>
                <w:sz w:val="20"/>
                <w:u w:color="2E74B5"/>
                <w:rFonts w:ascii="Arial" w:hAnsi="Arial"/>
              </w:rPr>
              <w:t xml:space="preserve"> </w:t>
            </w:r>
            <w:r>
              <w:rPr>
                <w:rStyle w:val="Aucun"/>
                <w:color w:val="auto"/>
                <w:sz w:val="20"/>
                <w:u w:color="2E74B5"/>
                <w:rFonts w:ascii="Arial" w:hAnsi="Arial"/>
              </w:rPr>
              <w:t xml:space="preserve">Projekat, u vezi sa tekućim aktivnostima za rehabilitaciju ključnih železničkih veza na Kosovu, je od velikog društvenog i ekonomskog značaja.</w:t>
            </w:r>
          </w:p>
          <w:p w14:paraId="3E051F82"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Realizacija ovog projekta omogućiće:</w:t>
            </w:r>
          </w:p>
          <w:p w14:paraId="65968E53" w14:textId="77777777" w:rsidR="006D7866" w:rsidRPr="00DF7CA3" w:rsidRDefault="00DF7CA3" w:rsidP="00DF7CA3">
            <w:pPr>
              <w:pStyle w:val="Corps"/>
              <w:numPr>
                <w:ilvl w:val="0"/>
                <w:numId w:val="15"/>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poboljšanje saobraćajne povezanosti putnika i tereta;</w:t>
            </w:r>
          </w:p>
          <w:p w14:paraId="5BDEE6A9" w14:textId="77777777" w:rsidR="006D7866" w:rsidRPr="00DF7CA3" w:rsidRDefault="00DF7CA3" w:rsidP="00DF7CA3">
            <w:pPr>
              <w:pStyle w:val="Corps"/>
              <w:numPr>
                <w:ilvl w:val="0"/>
                <w:numId w:val="15"/>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povećanje ekonomskog rasta i društvenog razvoja;</w:t>
            </w:r>
          </w:p>
          <w:p w14:paraId="1143B970" w14:textId="77777777" w:rsidR="006D7866" w:rsidRPr="00DF7CA3" w:rsidRDefault="00DF7CA3" w:rsidP="00DF7CA3">
            <w:pPr>
              <w:pStyle w:val="Corps"/>
              <w:numPr>
                <w:ilvl w:val="0"/>
                <w:numId w:val="15"/>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smanjenje saobraćajnih gužvi u glavnom gradu;</w:t>
            </w:r>
          </w:p>
          <w:p w14:paraId="6E2DC192" w14:textId="77777777" w:rsidR="006D7866" w:rsidRPr="00DF7CA3" w:rsidRDefault="00DF7CA3" w:rsidP="00DF7CA3">
            <w:pPr>
              <w:pStyle w:val="Corps"/>
              <w:numPr>
                <w:ilvl w:val="0"/>
                <w:numId w:val="15"/>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smanjienje velikih kašnjenja učesnika u saobraćaju;</w:t>
            </w:r>
          </w:p>
          <w:p w14:paraId="6C67ED9B" w14:textId="77777777" w:rsidR="006D7866" w:rsidRPr="008E2CFB" w:rsidRDefault="00DF7CA3" w:rsidP="00DF7CA3">
            <w:pPr>
              <w:pStyle w:val="Corps"/>
              <w:numPr>
                <w:ilvl w:val="0"/>
                <w:numId w:val="15"/>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smanjenje prigradskog zagađenja kroz manje emisije CO2.</w:t>
            </w:r>
            <w:r>
              <w:rPr>
                <w:rStyle w:val="Aucun"/>
                <w:color w:val="auto"/>
                <w:sz w:val="20"/>
                <w:u w:color="2E74B5"/>
                <w:rFonts w:ascii="Arial" w:hAnsi="Arial"/>
              </w:rPr>
              <w:t xml:space="preserve"> </w:t>
            </w:r>
          </w:p>
        </w:tc>
      </w:tr>
      <w:tr w:rsidR="006D7866" w14:paraId="49EE28AE" w14:textId="77777777" w:rsidTr="00110541">
        <w:trPr>
          <w:trHeight w:val="10350"/>
        </w:trPr>
        <w:tc>
          <w:tcPr>
            <w:tcW w:w="35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63FDC5" w14:textId="77777777" w:rsidR="006D7866" w:rsidRDefault="00016A48" w:rsidP="00110541">
            <w:pPr>
              <w:pStyle w:val="Corps"/>
            </w:pPr>
            <w:r>
              <w:rPr>
                <w:rStyle w:val="Aucun"/>
                <w:sz w:val="20"/>
                <w:rFonts w:ascii="Arial" w:hAnsi="Arial"/>
              </w:rPr>
              <w:t xml:space="preserve">Opšti opis</w:t>
            </w:r>
            <w:r>
              <w:rPr>
                <w:rStyle w:val="Aucun"/>
                <w:sz w:val="20"/>
                <w:rFonts w:ascii="Arial" w:hAnsi="Arial"/>
              </w:rPr>
              <w:t xml:space="preserve"> </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5F8F" w14:textId="77777777" w:rsidR="006D7866" w:rsidRPr="008E2CFB" w:rsidRDefault="00016A48">
            <w:pPr>
              <w:pStyle w:val="Corps"/>
              <w:tabs>
                <w:tab w:val="left" w:pos="3555"/>
              </w:tab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Generalna rehabilitacija postojeće železničke pruge od Prištine do Prištinskog aerodroma, izgradnja karike koja nedostaje od postojeće pruge (oko 2 km u blizini ulaza na aerodrom) do terminala i izgradnja železničkog terminala u okviru aerodroma je veoma važna za razvoj putničkog saobraćaja kao i prevoza tereta.</w:t>
            </w:r>
            <w:r>
              <w:rPr>
                <w:rStyle w:val="Aucun"/>
                <w:color w:val="auto"/>
                <w:sz w:val="20"/>
                <w:u w:color="2E74B5"/>
                <w:rFonts w:ascii="Arial" w:hAnsi="Arial"/>
              </w:rPr>
              <w:t xml:space="preserve"> </w:t>
            </w:r>
            <w:r>
              <w:rPr>
                <w:rStyle w:val="Aucun"/>
                <w:color w:val="auto"/>
                <w:sz w:val="20"/>
                <w:u w:color="2E74B5"/>
                <w:rFonts w:ascii="Arial" w:hAnsi="Arial"/>
              </w:rPr>
              <w:t xml:space="preserve">Osim što povezuje Prištinu i Prištinski aerodrom, imaće značajan uticaj na ekonomski razvoj Prištinskog aerodroma, železnice i šire.</w:t>
            </w:r>
            <w:r>
              <w:rPr>
                <w:rStyle w:val="Aucun"/>
                <w:color w:val="auto"/>
                <w:sz w:val="20"/>
                <w:u w:color="2E74B5"/>
                <w:rFonts w:ascii="Arial" w:hAnsi="Arial"/>
              </w:rPr>
              <w:t xml:space="preserve">  </w:t>
            </w:r>
          </w:p>
          <w:p w14:paraId="615DC77D" w14:textId="77777777" w:rsidR="006D7866" w:rsidRPr="008E2CFB" w:rsidRDefault="00016A48">
            <w:pPr>
              <w:pStyle w:val="Corps"/>
              <w:widowControl w:val="0"/>
              <w:spacing w:before="60" w:after="60" w:line="260" w:lineRule="atLeast"/>
              <w:ind w:left="4" w:hanging="4"/>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Koncept železničke veze sa Međunarodnim aerodromom Priština je prvobitno bio zasnovan na pretpostavci da se završi karika koja nedostaje od oko 1 km od postojeće železničke linije Kosovo Polje – Peć.</w:t>
            </w:r>
            <w:r>
              <w:rPr>
                <w:rStyle w:val="Aucun"/>
                <w:color w:val="auto"/>
                <w:sz w:val="20"/>
                <w:u w:color="2E74B5"/>
                <w:rFonts w:ascii="Arial" w:hAnsi="Arial"/>
              </w:rPr>
              <w:t xml:space="preserve"> </w:t>
            </w:r>
            <w:r>
              <w:rPr>
                <w:rStyle w:val="Aucun"/>
                <w:color w:val="auto"/>
                <w:sz w:val="20"/>
                <w:u w:color="2E74B5"/>
                <w:rFonts w:ascii="Arial" w:hAnsi="Arial"/>
              </w:rPr>
              <w:t xml:space="preserve">Nakon završene analize lokalne situacije u okruženju, studija izvodljivosti je definisala dva moguća rešenja ovog koncepta i oba se razlikuju od početne pretpostavke.</w:t>
            </w:r>
          </w:p>
          <w:p w14:paraId="65BAFEBE" w14:textId="77777777" w:rsidR="006D7866" w:rsidRPr="008E2CFB" w:rsidRDefault="00016A48">
            <w:pPr>
              <w:pStyle w:val="Corps"/>
              <w:widowControl w:val="0"/>
              <w:spacing w:before="60" w:after="60" w:line="260" w:lineRule="atLeast"/>
              <w:ind w:left="4"/>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Koncept železničke veze sa aerodromom podrazumeva rad redovna linija vozova od stanice Priština preko Kosova Polja do aerodroma, korišćenjem postojeće infrastrukture koliko je to moguće.</w:t>
            </w:r>
            <w:r>
              <w:rPr>
                <w:rStyle w:val="Aucun"/>
                <w:color w:val="auto"/>
                <w:sz w:val="20"/>
                <w:u w:color="2E74B5"/>
                <w:rFonts w:ascii="Arial" w:hAnsi="Arial"/>
              </w:rPr>
              <w:t xml:space="preserve"> </w:t>
            </w:r>
            <w:r>
              <w:rPr>
                <w:rStyle w:val="Aucun"/>
                <w:color w:val="auto"/>
                <w:sz w:val="20"/>
                <w:u w:color="2E74B5"/>
                <w:rFonts w:ascii="Arial" w:hAnsi="Arial"/>
              </w:rPr>
              <w:t xml:space="preserve">To praktično znači da bi redovna linija voza saobraćala na deonici Priština – Kosovo Polje na pruzi Podujevo – Kosovo Polje i na deonici Kosovo Polje – Belaćevac na pruzi Kosovo Polje – Peć, što je ukupne dužine 13 km vozom u jednom pravcu.</w:t>
            </w:r>
            <w:r>
              <w:rPr>
                <w:rStyle w:val="Aucun"/>
                <w:color w:val="auto"/>
                <w:sz w:val="20"/>
                <w:u w:color="2E74B5"/>
                <w:rFonts w:ascii="Arial" w:hAnsi="Arial"/>
              </w:rPr>
              <w:t xml:space="preserve"> </w:t>
            </w:r>
            <w:r>
              <w:rPr>
                <w:rStyle w:val="Aucun"/>
                <w:color w:val="auto"/>
                <w:sz w:val="20"/>
                <w:u w:color="2E74B5"/>
                <w:rFonts w:ascii="Arial" w:hAnsi="Arial"/>
              </w:rPr>
              <w:t xml:space="preserve">Međutim, redovna linija voza još ne stiže do terminalne zgrade aerodroma.</w:t>
            </w:r>
            <w:r>
              <w:rPr>
                <w:rStyle w:val="Aucun"/>
                <w:color w:val="auto"/>
                <w:sz w:val="20"/>
                <w:u w:color="2E74B5"/>
                <w:rFonts w:ascii="Arial" w:hAnsi="Arial"/>
              </w:rPr>
              <w:t xml:space="preserve"> </w:t>
            </w:r>
            <w:r>
              <w:rPr>
                <w:rStyle w:val="Aucun"/>
                <w:color w:val="auto"/>
                <w:sz w:val="20"/>
                <w:u w:color="2E74B5"/>
                <w:rFonts w:ascii="Arial" w:hAnsi="Arial"/>
              </w:rPr>
              <w:t xml:space="preserve">Da bi se to postiglo, redovni voz treba da saobraća duž industrijske linije Belaćevac - Magura od nekih 5 km dodatno, a zatim da koristi moguću sporednu liniju od 2 km do terminalne zgrade aerodroma.</w:t>
            </w:r>
            <w:r>
              <w:rPr>
                <w:rStyle w:val="Aucun"/>
                <w:color w:val="auto"/>
                <w:sz w:val="20"/>
                <w:u w:color="2E74B5"/>
                <w:rFonts w:ascii="Arial" w:hAnsi="Arial"/>
              </w:rPr>
              <w:t xml:space="preserve"> </w:t>
            </w:r>
          </w:p>
          <w:p w14:paraId="51CBB449" w14:textId="77777777" w:rsidR="006D7866" w:rsidRPr="008E2CFB" w:rsidRDefault="00016A48">
            <w:pPr>
              <w:pStyle w:val="Corps"/>
              <w:widowControl w:val="0"/>
              <w:spacing w:before="60" w:after="60" w:line="260" w:lineRule="atLeast"/>
              <w:ind w:left="4"/>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Ukupno bi ova veza bila duga oko 20 km od prestonice do aerodroma u jednom pravcu.</w:t>
            </w:r>
            <w:r>
              <w:rPr>
                <w:rStyle w:val="Aucun"/>
                <w:color w:val="auto"/>
                <w:sz w:val="20"/>
                <w:u w:color="2E74B5"/>
                <w:rFonts w:ascii="Arial" w:hAnsi="Arial"/>
              </w:rPr>
              <w:t xml:space="preserve"> </w:t>
            </w:r>
            <w:r>
              <w:rPr>
                <w:rStyle w:val="Aucun"/>
                <w:color w:val="auto"/>
                <w:sz w:val="20"/>
                <w:u w:color="2E74B5"/>
                <w:rFonts w:ascii="Arial" w:hAnsi="Arial"/>
              </w:rPr>
              <w:t xml:space="preserve">Revodni vozovi obično rade na 15 ili 30 minuta u vršnim satima na aerodromu i na 60 minuta u van vršnih sati.</w:t>
            </w:r>
            <w:r>
              <w:rPr>
                <w:rStyle w:val="Aucun"/>
                <w:color w:val="auto"/>
                <w:sz w:val="20"/>
                <w:u w:color="2E74B5"/>
                <w:rFonts w:ascii="Arial" w:hAnsi="Arial"/>
              </w:rPr>
              <w:t xml:space="preserve"> </w:t>
            </w:r>
            <w:r>
              <w:rPr>
                <w:rStyle w:val="Aucun"/>
                <w:color w:val="auto"/>
                <w:sz w:val="20"/>
                <w:u w:color="2E74B5"/>
                <w:rFonts w:ascii="Arial" w:hAnsi="Arial"/>
              </w:rPr>
              <w:t xml:space="preserve">Ovi zahtevi će teško biti ispunjeni ako voz prvo treba da stigne do stanice Belaćevac, a zatim da saobraća duž industrijske pruge.</w:t>
            </w:r>
            <w:r>
              <w:rPr>
                <w:rStyle w:val="Aucun"/>
                <w:color w:val="auto"/>
                <w:sz w:val="20"/>
                <w:u w:color="2E74B5"/>
                <w:rFonts w:ascii="Arial" w:hAnsi="Arial"/>
              </w:rPr>
              <w:t xml:space="preserve"> </w:t>
            </w:r>
            <w:r>
              <w:rPr>
                <w:rStyle w:val="Aucun"/>
                <w:color w:val="auto"/>
                <w:sz w:val="20"/>
                <w:u w:color="2E74B5"/>
                <w:rFonts w:ascii="Arial" w:hAnsi="Arial"/>
              </w:rPr>
              <w:t xml:space="preserve">Ovo rešenje bi zahtevalo značajna poboljšanja industrijske linije i velike promene u radu vozova u stanici Belaćevac, uključujući i prilagođavanje redova vožnje za druge vozove.</w:t>
            </w:r>
            <w:r>
              <w:rPr>
                <w:rStyle w:val="Aucun"/>
                <w:color w:val="auto"/>
                <w:sz w:val="20"/>
                <w:u w:color="2E74B5"/>
                <w:rFonts w:ascii="Arial" w:hAnsi="Arial"/>
              </w:rPr>
              <w:t xml:space="preserve"> </w:t>
            </w:r>
          </w:p>
          <w:p w14:paraId="0ED038A1" w14:textId="77777777" w:rsidR="006D7866" w:rsidRPr="008E2CFB" w:rsidRDefault="00016A48">
            <w:pPr>
              <w:pStyle w:val="Corps"/>
              <w:widowControl w:val="0"/>
              <w:spacing w:before="60" w:after="60" w:line="260" w:lineRule="atLeast"/>
              <w:ind w:left="4"/>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Preliminarna studija izvodljivosti analizira još jedno rešenje, koje eliminiše glavna ograničenja nametnuta prethodnim rešenjem.</w:t>
            </w:r>
            <w:r>
              <w:rPr>
                <w:rStyle w:val="Aucun"/>
                <w:color w:val="auto"/>
                <w:sz w:val="20"/>
                <w:u w:color="2E74B5"/>
                <w:rFonts w:ascii="Arial" w:hAnsi="Arial"/>
              </w:rPr>
              <w:t xml:space="preserve"> </w:t>
            </w:r>
            <w:r>
              <w:rPr>
                <w:rStyle w:val="Aucun"/>
                <w:color w:val="auto"/>
                <w:sz w:val="20"/>
                <w:u w:color="2E74B5"/>
                <w:rFonts w:ascii="Arial" w:hAnsi="Arial"/>
              </w:rPr>
              <w:t xml:space="preserve">Umesto da stigne do stanice Belaćevac, voz će skrenuti preko sporednog puta do aerodroma, koji se nalazi nekih 2 km južno od stanice Kosovo Polje, u blizini mosta preko reke Glogovac.</w:t>
            </w:r>
            <w:r>
              <w:rPr>
                <w:rStyle w:val="Aucun"/>
                <w:color w:val="auto"/>
                <w:sz w:val="20"/>
                <w:u w:color="2E74B5"/>
                <w:rFonts w:ascii="Arial" w:hAnsi="Arial"/>
              </w:rPr>
              <w:t xml:space="preserve"> </w:t>
            </w:r>
            <w:r>
              <w:rPr>
                <w:rStyle w:val="Aucun"/>
                <w:color w:val="auto"/>
                <w:sz w:val="20"/>
                <w:u w:color="2E74B5"/>
                <w:rFonts w:ascii="Arial" w:hAnsi="Arial"/>
              </w:rPr>
              <w:t xml:space="preserve">Novi kolosek do aerodroma bio bi dugačak 6,6 km, što je ukupno putovanje vozom od nekih 15 km od prestonice u jednom pravcu.</w:t>
            </w:r>
            <w:r>
              <w:rPr>
                <w:rStyle w:val="Aucun"/>
                <w:color w:val="auto"/>
                <w:sz w:val="20"/>
                <w:u w:color="2E74B5"/>
                <w:rFonts w:ascii="Arial" w:hAnsi="Arial"/>
              </w:rPr>
              <w:t xml:space="preserve"> </w:t>
            </w:r>
          </w:p>
          <w:p w14:paraId="65191F60" w14:textId="77777777" w:rsidR="00031074" w:rsidRDefault="00016A48">
            <w:pPr>
              <w:pStyle w:val="Corps"/>
              <w:widowControl w:val="0"/>
              <w:spacing w:before="60" w:after="60" w:line="260" w:lineRule="atLeast"/>
              <w:ind w:left="4"/>
              <w:jc w:val="both"/>
              <w:rPr>
                <w:rStyle w:val="Aucun"/>
                <w:iCs/>
                <w:color w:val="auto"/>
                <w:sz w:val="20"/>
                <w:szCs w:val="20"/>
                <w:u w:color="2E74B5"/>
                <w:rFonts w:ascii="Arial" w:hAnsi="Arial"/>
              </w:rPr>
            </w:pPr>
            <w:r>
              <w:rPr>
                <w:rStyle w:val="Aucun"/>
                <w:color w:val="auto"/>
                <w:sz w:val="20"/>
                <w:u w:color="2E74B5"/>
                <w:rFonts w:ascii="Arial" w:hAnsi="Arial"/>
              </w:rPr>
              <w:t xml:space="preserve">Imajući u vidu radove na sanaciji postojećih deonica ove veze i otklanjanje potrebe za korišćenjem stanice Belaćevac i industrijske pruge za redovan saobraćaj redovnih vozova, uključujući i dodatna ulaganja, predlog je da se nastavi sa detaljnim razradama ovog rešenja.</w:t>
            </w:r>
            <w:r>
              <w:rPr>
                <w:rStyle w:val="Aucun"/>
                <w:color w:val="auto"/>
                <w:sz w:val="20"/>
                <w:u w:color="2E74B5"/>
                <w:rFonts w:ascii="Arial" w:hAnsi="Arial"/>
              </w:rPr>
              <w:t xml:space="preserve"> </w:t>
            </w:r>
          </w:p>
          <w:p w14:paraId="0FD58A22" w14:textId="77777777" w:rsidR="006D7866" w:rsidRPr="008E2CFB" w:rsidRDefault="00016A48">
            <w:pPr>
              <w:pStyle w:val="Corps"/>
              <w:widowControl w:val="0"/>
              <w:spacing w:before="60" w:after="60" w:line="260" w:lineRule="atLeast"/>
              <w:ind w:left="4"/>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Glavne prednosti ovog rešenja su:</w:t>
            </w:r>
            <w:r>
              <w:rPr>
                <w:rStyle w:val="Aucun"/>
                <w:color w:val="auto"/>
                <w:sz w:val="20"/>
                <w:u w:color="2E74B5"/>
                <w:rFonts w:ascii="Arial" w:hAnsi="Arial"/>
              </w:rPr>
              <w:t xml:space="preserve"> </w:t>
            </w:r>
          </w:p>
          <w:p w14:paraId="0E20EF2E" w14:textId="77777777" w:rsidR="006D7866" w:rsidRPr="008E2CFB" w:rsidRDefault="00016A48">
            <w:pPr>
              <w:pStyle w:val="Corps"/>
              <w:numPr>
                <w:ilvl w:val="0"/>
                <w:numId w:val="7"/>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smanjena udaljenost za redovne vozove za 5 km u jednom pravcu;</w:t>
            </w:r>
          </w:p>
          <w:p w14:paraId="20846D5D" w14:textId="77777777" w:rsidR="006D7866" w:rsidRPr="008E2CFB" w:rsidRDefault="00016A48">
            <w:pPr>
              <w:pStyle w:val="Corps"/>
              <w:numPr>
                <w:ilvl w:val="0"/>
                <w:numId w:val="7"/>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nema potrebe za korišćenjem stanice Belaćevac za vožnju redovnog voza, što dovodi do smanjenja ukupnog vremena rada ovog voza;</w:t>
            </w:r>
          </w:p>
          <w:p w14:paraId="13643E5D" w14:textId="77777777" w:rsidR="006D7866" w:rsidRPr="008E2CFB" w:rsidRDefault="00016A48">
            <w:pPr>
              <w:pStyle w:val="Corps"/>
              <w:numPr>
                <w:ilvl w:val="0"/>
                <w:numId w:val="7"/>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kontrola redovnog voza može se upravljati iz CTC centra u Kosovu Polju;</w:t>
            </w:r>
          </w:p>
          <w:p w14:paraId="07B92465" w14:textId="77777777" w:rsidR="006D7866" w:rsidRPr="008E2CFB" w:rsidRDefault="00016A48">
            <w:pPr>
              <w:pStyle w:val="Corps"/>
              <w:numPr>
                <w:ilvl w:val="0"/>
                <w:numId w:val="7"/>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nema sukoba sa teretnim vozovima koji saobraćaju duž pruge Baelaćevac-Magura;</w:t>
            </w:r>
          </w:p>
          <w:p w14:paraId="64B5E96A" w14:textId="77777777" w:rsidR="006D7866" w:rsidRPr="008E2CFB" w:rsidRDefault="00016A48">
            <w:pPr>
              <w:pStyle w:val="Corps"/>
              <w:numPr>
                <w:ilvl w:val="0"/>
                <w:numId w:val="7"/>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Nisu potrebna dalja ulaganja za prilagođavanje infrastrukture na delu pruge Belaćevac-Magura.</w:t>
            </w:r>
          </w:p>
          <w:p w14:paraId="31C88696" w14:textId="77777777" w:rsidR="006D7866" w:rsidRPr="008E2CFB" w:rsidRDefault="00016A48" w:rsidP="00031074">
            <w:pPr>
              <w:pStyle w:val="Corps"/>
              <w:widowControl w:val="0"/>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Glavni nedostaci ovog rešenja su:</w:t>
            </w:r>
          </w:p>
          <w:p w14:paraId="74E004BA" w14:textId="77777777" w:rsidR="006D7866" w:rsidRPr="008E2CFB" w:rsidRDefault="00016A48">
            <w:pPr>
              <w:pStyle w:val="Corps"/>
              <w:numPr>
                <w:ilvl w:val="0"/>
                <w:numId w:val="7"/>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veći investicioni troškovi za novu liniju, posebno u okviru opcije dvokolosečne veze i elektrifikacije, i</w:t>
            </w:r>
            <w:r>
              <w:rPr>
                <w:rStyle w:val="Aucun"/>
                <w:color w:val="auto"/>
                <w:sz w:val="20"/>
                <w:u w:color="2E74B5"/>
                <w:rFonts w:ascii="Arial" w:hAnsi="Arial"/>
              </w:rPr>
              <w:t xml:space="preserve"> </w:t>
            </w:r>
          </w:p>
          <w:p w14:paraId="51224469" w14:textId="77777777" w:rsidR="006D7866" w:rsidRPr="008E2CFB" w:rsidRDefault="00016A48">
            <w:pPr>
              <w:pStyle w:val="Corps"/>
              <w:numPr>
                <w:ilvl w:val="0"/>
                <w:numId w:val="7"/>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veći zahtevi za kupovinom zemljišta (13,2 ha u odnosu na 2,8 ha), što će opet dovesti do većih investicionih troškova (poljoprivredno zemljište).</w:t>
            </w:r>
            <w:r>
              <w:rPr>
                <w:rStyle w:val="Aucun"/>
                <w:color w:val="auto"/>
                <w:sz w:val="20"/>
                <w:u w:color="2E74B5"/>
                <w:rFonts w:ascii="Arial" w:hAnsi="Arial"/>
              </w:rPr>
              <w:t xml:space="preserve">  </w:t>
            </w:r>
          </w:p>
          <w:p w14:paraId="71FE757D" w14:textId="77777777" w:rsidR="006D7866" w:rsidRDefault="00016A48" w:rsidP="00110541">
            <w:pPr>
              <w:pStyle w:val="Corps"/>
              <w:widowControl w:val="0"/>
              <w:tabs>
                <w:tab w:val="center" w:pos="4536"/>
                <w:tab w:val="right" w:pos="9072"/>
              </w:tabs>
              <w:spacing w:before="60" w:after="60" w:line="260" w:lineRule="atLeast"/>
              <w:jc w:val="center"/>
            </w:pPr>
            <w:r>
              <w:rPr>
                <w:rStyle w:val="Aucun"/>
                <w:i/>
                <w:color w:val="2F5496"/>
                <w:sz w:val="20"/>
                <w:u w:color="2F5496"/>
                <w:rFonts w:ascii="Arial" w:hAnsi="Arial"/>
              </w:rPr>
              <w:drawing>
                <wp:inline distT="0" distB="0" distL="0" distR="0" wp14:anchorId="22834F4C" wp14:editId="2285EA9B">
                  <wp:extent cx="2576223" cy="2377440"/>
                  <wp:effectExtent l="0" t="0" r="0" b="3810"/>
                  <wp:docPr id="1073741826" name="officeArt object" descr="Picture 44"/>
                  <wp:cNvGraphicFramePr/>
                  <a:graphic xmlns:a="http://schemas.openxmlformats.org/drawingml/2006/main">
                    <a:graphicData uri="http://schemas.openxmlformats.org/drawingml/2006/picture">
                      <pic:pic xmlns:pic="http://schemas.openxmlformats.org/drawingml/2006/picture">
                        <pic:nvPicPr>
                          <pic:cNvPr id="1073741826" name="Picture 44" descr="Picture 44"/>
                          <pic:cNvPicPr>
                            <a:picLocks noChangeAspect="1"/>
                          </pic:cNvPicPr>
                        </pic:nvPicPr>
                        <pic:blipFill>
                          <a:blip r:embed="rId9">
                            <a:extLst/>
                          </a:blip>
                          <a:stretch>
                            <a:fillRect/>
                          </a:stretch>
                        </pic:blipFill>
                        <pic:spPr>
                          <a:xfrm>
                            <a:off x="0" y="0"/>
                            <a:ext cx="2608523" cy="2407248"/>
                          </a:xfrm>
                          <a:prstGeom prst="rect">
                            <a:avLst/>
                          </a:prstGeom>
                          <a:ln w="12700" cap="flat">
                            <a:noFill/>
                            <a:miter lim="400000"/>
                          </a:ln>
                          <a:effectLst/>
                        </pic:spPr>
                      </pic:pic>
                    </a:graphicData>
                  </a:graphic>
                </wp:inline>
              </w:drawing>
            </w:r>
          </w:p>
        </w:tc>
      </w:tr>
    </w:tbl>
    <w:p w14:paraId="509B872F" w14:textId="77777777" w:rsidR="006D7866" w:rsidRPr="00110541" w:rsidRDefault="00016A48" w:rsidP="003E397E">
      <w:pPr>
        <w:pStyle w:val="Corps"/>
        <w:numPr>
          <w:ilvl w:val="0"/>
          <w:numId w:val="8"/>
        </w:numPr>
        <w:tabs>
          <w:tab w:val="left" w:pos="3735"/>
        </w:tabs>
        <w:spacing w:before="200" w:after="200" w:line="276" w:lineRule="auto"/>
        <w:rPr>
          <w:rStyle w:val="Aucun"/>
          <w:b/>
          <w:bCs/>
          <w:rFonts w:ascii="Arial" w:hAnsi="Arial"/>
        </w:rPr>
      </w:pPr>
      <w:r>
        <w:rPr>
          <w:rStyle w:val="Aucun"/>
          <w:b/>
          <w:rFonts w:ascii="Arial" w:hAnsi="Arial"/>
        </w:rPr>
        <w:t xml:space="preserve">PODOBNOST</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10"/>
        <w:gridCol w:w="5840"/>
      </w:tblGrid>
      <w:tr w:rsidR="006D7866" w14:paraId="0720A8CC" w14:textId="77777777">
        <w:trPr>
          <w:trHeight w:val="12800"/>
        </w:trPr>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9DE618" w14:textId="77777777" w:rsidR="006D7866" w:rsidRDefault="00016A48">
            <w:pPr>
              <w:pStyle w:val="Corps"/>
              <w:spacing w:before="240" w:after="200"/>
            </w:pPr>
            <w:r>
              <w:rPr>
                <w:rStyle w:val="Aucun"/>
                <w:sz w:val="20"/>
                <w:rFonts w:ascii="Arial" w:hAnsi="Arial"/>
              </w:rPr>
              <w:t xml:space="preserve">Usklađenost sa važećim politikama i strategijama EU</w:t>
            </w:r>
            <w:r>
              <w:rPr>
                <w:rStyle w:val="Aucun"/>
                <w:sz w:val="20"/>
                <w:rFonts w:ascii="Arial" w:hAnsi="Arial"/>
              </w:rPr>
              <w:t xml:space="preserve"> </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1269F"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Integracija Kosova u regionalne (železničke) transportne mreže biće olakšana preko Investicionog okvira za zapadni Balkan (WBIF) i relevantnih regionalnih programa.</w:t>
            </w:r>
            <w:r>
              <w:rPr>
                <w:rStyle w:val="Aucun"/>
                <w:color w:val="auto"/>
                <w:sz w:val="20"/>
                <w:u w:color="2E74B5"/>
                <w:rFonts w:ascii="Arial" w:hAnsi="Arial"/>
              </w:rPr>
              <w:t xml:space="preserve"> </w:t>
            </w:r>
          </w:p>
          <w:p w14:paraId="10837E00"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U skladu sa Evropskim zelenim dogovorom, Brisel 11.12.2019, navodi da „znatan deo od 75 odsto unutrašnjeg tereta koji se danas prevozi drumom, treba da bude prebačen na železnicu i unutrašnje plovne puteve.</w:t>
            </w:r>
          </w:p>
          <w:p w14:paraId="1F85907B"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Smernice za sprovođenje Zelene agende za Zapadni Balkan, Brisel, 6.10.2020, smatraju revitalizaciju železničke mreže kao glavni prioritet i promocija multimodalnih transportnih rešenja i modalne promene je potrebna, kroz ciljane politike, uključujući i ulaganja u unutrašnje plovne puteve.</w:t>
            </w:r>
            <w:r>
              <w:rPr>
                <w:rStyle w:val="Aucun"/>
                <w:color w:val="auto"/>
                <w:sz w:val="20"/>
                <w:u w:color="2E74B5"/>
                <w:rFonts w:ascii="Arial" w:hAnsi="Arial"/>
              </w:rPr>
              <w:t xml:space="preserve"> </w:t>
            </w:r>
            <w:r>
              <w:rPr>
                <w:rStyle w:val="Aucun"/>
                <w:color w:val="auto"/>
                <w:sz w:val="20"/>
                <w:u w:color="2E74B5"/>
                <w:rFonts w:ascii="Arial" w:hAnsi="Arial"/>
              </w:rPr>
              <w:t xml:space="preserve">Takođe, navodi se da treba obezbediti „implementaciju tehničkih standarda EU u svim vidovima transporta, a posebno u Evropskom sistemu upravljanja železničkim saobraćajem“.</w:t>
            </w:r>
          </w:p>
          <w:p w14:paraId="6204874A"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Strategija održive i pametne mobilnosti, Brisel, 9.12.2020, glasi „Mobilnost u Evropi treba da se zasniva na efikasnom i međusobno povezanom multimodalnom transportnom sistemu, kako za putnike tako i za teret, poboljšanom pristupačnom brzom železničkom mrežom, obilnim infrastrukturamaza punjenje i dopunu goriva za vozila sa nultom emisijom i snabdevanje obnovljivim i niskougljeničnim gorivima, čistijom i aktivnijom mobilnošću u zelenijim gradovima koji doprinose dobrom zdravlju i blagostanju svojih građana.”</w:t>
            </w:r>
            <w:r>
              <w:rPr>
                <w:rStyle w:val="Aucun"/>
                <w:color w:val="auto"/>
                <w:sz w:val="20"/>
                <w:u w:color="2E74B5"/>
                <w:rFonts w:ascii="Arial" w:hAnsi="Arial"/>
              </w:rPr>
              <w:t xml:space="preserve"> </w:t>
            </w:r>
            <w:r>
              <w:rPr>
                <w:rStyle w:val="Aucun"/>
                <w:color w:val="auto"/>
                <w:sz w:val="20"/>
                <w:u w:color="2E74B5"/>
                <w:rFonts w:ascii="Arial" w:hAnsi="Arial"/>
              </w:rPr>
              <w:t xml:space="preserve">Ista strategija kaže da su „luke i aerodromi ključni za našu međunarodnu povezanost, za evropsku ekonomiju i za njihove regione“ i „u njihovoj tranziciji ka čvorovima sa nultim emisijama, najbolje prakse koje slede najodrživi aerodromi i luke moraju postati nova normalnost i omogućavati održivije oblike povezivanja.</w:t>
            </w:r>
            <w:r>
              <w:rPr>
                <w:rStyle w:val="Aucun"/>
                <w:color w:val="auto"/>
                <w:sz w:val="20"/>
                <w:u w:color="2E74B5"/>
                <w:rFonts w:ascii="Arial" w:hAnsi="Arial"/>
              </w:rPr>
              <w:t xml:space="preserve"> </w:t>
            </w:r>
            <w:r>
              <w:rPr>
                <w:rStyle w:val="Aucun"/>
                <w:color w:val="auto"/>
                <w:sz w:val="20"/>
                <w:u w:color="2E74B5"/>
                <w:rFonts w:ascii="Arial" w:hAnsi="Arial"/>
              </w:rPr>
              <w:t xml:space="preserve">Luke i aerodromi treba da postanu multimodalna mobilnost i transportna čvorišta, povezujući sve relevantne vidove.</w:t>
            </w:r>
            <w:r>
              <w:rPr>
                <w:rStyle w:val="Aucun"/>
                <w:color w:val="auto"/>
                <w:sz w:val="20"/>
                <w:u w:color="2E74B5"/>
                <w:rFonts w:ascii="Arial" w:hAnsi="Arial"/>
              </w:rPr>
              <w:t xml:space="preserve"> </w:t>
            </w:r>
            <w:r>
              <w:rPr>
                <w:rStyle w:val="Aucun"/>
                <w:color w:val="auto"/>
                <w:sz w:val="20"/>
                <w:u w:color="2E74B5"/>
                <w:rFonts w:ascii="Arial" w:hAnsi="Arial"/>
              </w:rPr>
              <w:t xml:space="preserve">Ovo će poboljšati kvalitet vazduha na lokalnom nivou i time doprineti poboljšanju zdravlja obližnjih stanovnika."</w:t>
            </w:r>
          </w:p>
          <w:p w14:paraId="62C6FC18"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Strategija za održivu i pametnu mobilnost na Zapadnom Balkanu, jul 2021. navodi da su „potrebne intervencije da bi se povećao kapacitet železnice i omogućile konkurentnije železničke usluge“.</w:t>
            </w:r>
            <w:r>
              <w:rPr>
                <w:rStyle w:val="Aucun"/>
                <w:color w:val="auto"/>
                <w:sz w:val="20"/>
                <w:u w:color="2E74B5"/>
                <w:rFonts w:ascii="Arial" w:hAnsi="Arial"/>
              </w:rPr>
              <w:t xml:space="preserve"> </w:t>
            </w:r>
          </w:p>
          <w:p w14:paraId="06C2193C"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Strategija za transportni sektor (2019-2024), EBRD:</w:t>
            </w:r>
            <w:r>
              <w:rPr>
                <w:rStyle w:val="Aucun"/>
                <w:color w:val="auto"/>
                <w:sz w:val="20"/>
                <w:u w:color="2E74B5"/>
                <w:rFonts w:ascii="Arial" w:hAnsi="Arial"/>
              </w:rPr>
              <w:t xml:space="preserve"> </w:t>
            </w:r>
          </w:p>
          <w:p w14:paraId="5F4ED794" w14:textId="77777777" w:rsidR="006D7866" w:rsidRPr="008E2CFB" w:rsidRDefault="00016A48">
            <w:pPr>
              <w:pStyle w:val="Corps"/>
              <w:numPr>
                <w:ilvl w:val="0"/>
                <w:numId w:val="9"/>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„Ulaganje u sanaciju i proširenje nacionalne, regionalne i prigradske železničke infrastrukture i signalizacije, kako bi se poboljšao pristup tržištima i uslugama, i stvorile veze sa ključnim transportnim mrežama i koridorima, uključujući TEN-T, VBCN, CAREC, TRACECA i BRI u ekonomijama u koje Banka investira.</w:t>
            </w:r>
            <w:r>
              <w:rPr>
                <w:rStyle w:val="Aucun"/>
                <w:color w:val="auto"/>
                <w:sz w:val="20"/>
                <w:u w:color="2E74B5"/>
                <w:rFonts w:ascii="Arial" w:hAnsi="Arial"/>
              </w:rPr>
              <w:t xml:space="preserve"> </w:t>
            </w:r>
          </w:p>
          <w:p w14:paraId="6EB13F3A" w14:textId="77777777" w:rsidR="006D7866" w:rsidRPr="008E2CFB" w:rsidRDefault="00016A48">
            <w:pPr>
              <w:pStyle w:val="Corps"/>
              <w:numPr>
                <w:ilvl w:val="0"/>
                <w:numId w:val="9"/>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Povećanje ulaganja u manje zagađujuće vidove, na primer, železnicu, unutrašnje plovne puteve, intermodalne vidove i logistiku kako bi se podstakla modalna promena.</w:t>
            </w:r>
            <w:r>
              <w:rPr>
                <w:rStyle w:val="Aucun"/>
                <w:color w:val="auto"/>
                <w:sz w:val="20"/>
                <w:u w:color="2E74B5"/>
                <w:rFonts w:ascii="Arial" w:hAnsi="Arial"/>
              </w:rPr>
              <w:t xml:space="preserve"> </w:t>
            </w:r>
          </w:p>
          <w:p w14:paraId="20D37495" w14:textId="77777777" w:rsidR="006D7866" w:rsidRPr="008E2CFB" w:rsidRDefault="00016A48">
            <w:pPr>
              <w:pStyle w:val="Corps"/>
              <w:numPr>
                <w:ilvl w:val="0"/>
                <w:numId w:val="9"/>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Promovisanje elektrifikacije na aerodromima (na primer, terenske flote, električni tegljači na zemlji) i lukama (na primer, hladno peglanje plovila, električni tegljači/barže).</w:t>
            </w:r>
          </w:p>
          <w:p w14:paraId="6B2C29CE" w14:textId="77777777" w:rsidR="006D7866" w:rsidRPr="008E2CFB" w:rsidRDefault="00016A48">
            <w:pPr>
              <w:pStyle w:val="Corps"/>
              <w:numPr>
                <w:ilvl w:val="0"/>
                <w:numId w:val="9"/>
              </w:numPr>
              <w:spacing w:before="60" w:after="60" w:line="260" w:lineRule="atLeast"/>
              <w:jc w:val="both"/>
              <w:rPr>
                <w:iCs/>
                <w:color w:val="auto"/>
                <w:sz w:val="20"/>
                <w:szCs w:val="20"/>
                <w:u w:color="2E74B5"/>
                <w:rFonts w:ascii="Arial" w:hAnsi="Arial"/>
              </w:rPr>
            </w:pPr>
            <w:r>
              <w:rPr>
                <w:rStyle w:val="Aucun"/>
                <w:color w:val="auto"/>
                <w:sz w:val="20"/>
                <w:u w:color="2E74B5"/>
                <w:rFonts w:ascii="Arial" w:hAnsi="Arial"/>
              </w:rPr>
              <w:t xml:space="preserve">Integrisanje gradskog i nacionalnog transporta, kao što je tramvaj do železnice, namenska povezanost sa transportnim čvorištima, kao što su aerodromi i luke”</w:t>
            </w:r>
          </w:p>
          <w:p w14:paraId="184CAE16" w14:textId="77777777" w:rsidR="00EF1CF3" w:rsidRDefault="00016A48" w:rsidP="00110541">
            <w:pPr>
              <w:pStyle w:val="Corps"/>
              <w:spacing w:before="60" w:after="60" w:line="260" w:lineRule="atLeast"/>
              <w:jc w:val="both"/>
              <w:rPr>
                <w:color w:val="auto"/>
              </w:rPr>
            </w:pPr>
            <w:r>
              <w:rPr>
                <w:rStyle w:val="Aucun"/>
                <w:color w:val="auto"/>
                <w:sz w:val="20"/>
                <w:u w:color="2E74B5"/>
                <w:rFonts w:ascii="Arial" w:hAnsi="Arial"/>
              </w:rPr>
              <w:t xml:space="preserve">Instrument za pretpristupnu pomoć (IPA III) 2021-2027 navodi "Unapređenje održive povezanosti unutar korisnika IPA III, kao i između njih i Evropske unije, ključni faktor rasta i da će doneti jasne koristi za privrede i građane regiona.</w:t>
            </w:r>
            <w:r>
              <w:rPr>
                <w:rStyle w:val="Aucun"/>
                <w:color w:val="auto"/>
                <w:sz w:val="20"/>
                <w:u w:color="2E74B5"/>
                <w:rFonts w:ascii="Arial" w:hAnsi="Arial"/>
              </w:rPr>
              <w:t xml:space="preserve"> </w:t>
            </w:r>
            <w:r>
              <w:rPr>
                <w:rStyle w:val="Aucun"/>
                <w:color w:val="auto"/>
                <w:sz w:val="20"/>
                <w:u w:color="2E74B5"/>
                <w:rFonts w:ascii="Arial" w:hAnsi="Arial"/>
              </w:rPr>
              <w:t xml:space="preserve">Saobraćajni sektor ima snažan potencijal da doprinese konkurentnosti i trgovini.</w:t>
            </w:r>
            <w:r>
              <w:rPr>
                <w:rStyle w:val="Aucun"/>
                <w:color w:val="auto"/>
                <w:sz w:val="20"/>
                <w:u w:color="2E74B5"/>
                <w:rFonts w:ascii="Arial" w:hAnsi="Arial"/>
              </w:rPr>
              <w:t xml:space="preserve"> </w:t>
            </w:r>
            <w:r>
              <w:rPr>
                <w:rStyle w:val="Aucun"/>
                <w:color w:val="auto"/>
                <w:sz w:val="20"/>
                <w:u w:color="2E74B5"/>
                <w:rFonts w:ascii="Arial" w:hAnsi="Arial"/>
              </w:rPr>
              <w:t xml:space="preserve">Konkurentna, održiva i ekološki prihvatljiva transportna rešenja zahtevaće efikasno kombinovanje vidova transporta drumskim, železničkim, pomorskim i unutrašnjim plovnim putevima.</w:t>
            </w:r>
            <w:r>
              <w:rPr>
                <w:rStyle w:val="Aucun"/>
                <w:color w:val="auto"/>
                <w:sz w:val="20"/>
                <w:u w:color="2E74B5"/>
                <w:rFonts w:ascii="Arial" w:hAnsi="Arial"/>
              </w:rPr>
              <w:t xml:space="preserve"> </w:t>
            </w:r>
            <w:r>
              <w:rPr>
                <w:rStyle w:val="Aucun"/>
                <w:color w:val="auto"/>
                <w:sz w:val="20"/>
                <w:u w:color="2E74B5"/>
                <w:rFonts w:ascii="Arial" w:hAnsi="Arial"/>
              </w:rPr>
              <w:t xml:space="preserve">Stoga postoji posebna potreba za većom multimodalnošću, dekarbonizacijom i elektrifikacijom.”</w:t>
            </w:r>
            <w:r>
              <w:rPr>
                <w:rStyle w:val="Aucun"/>
                <w:color w:val="auto"/>
                <w:sz w:val="20"/>
                <w:u w:color="2E74B5"/>
                <w:rFonts w:ascii="Arial" w:hAnsi="Arial"/>
              </w:rPr>
              <w:t xml:space="preserve"> </w:t>
            </w:r>
            <w:r>
              <w:rPr>
                <w:rStyle w:val="Aucun"/>
                <w:color w:val="auto"/>
                <w:sz w:val="20"/>
                <w:u w:color="2E74B5"/>
                <w:rFonts w:ascii="Arial" w:hAnsi="Arial"/>
              </w:rPr>
              <w:t xml:space="preserve">Takođe promoviše modernu mrežu infrastrukture koja će služiti maloj svrsi ako institucionalni i regulatorni okviri ne budu ojačani i usklađeni sa uslovima EU.</w:t>
            </w:r>
            <w:r>
              <w:rPr>
                <w:rStyle w:val="Aucun"/>
                <w:color w:val="auto"/>
                <w:sz w:val="20"/>
                <w:u w:color="2E74B5"/>
                <w:rFonts w:ascii="Arial" w:hAnsi="Arial"/>
              </w:rPr>
              <w:t xml:space="preserve"> </w:t>
            </w:r>
            <w:r>
              <w:rPr>
                <w:rStyle w:val="Aucun"/>
                <w:color w:val="auto"/>
                <w:sz w:val="20"/>
                <w:u w:color="2E74B5"/>
                <w:rFonts w:ascii="Arial" w:hAnsi="Arial"/>
              </w:rPr>
              <w:t xml:space="preserve">Takođe, napominje se da su „ključne brze i efikasne transportne veze, kako unutar regiona, tako i sa susednim državama članicama EU, i ozelenjavanje saobraćaja uz dalja ulaganja u železnicu i plovne puteve.</w:t>
            </w:r>
            <w:r>
              <w:rPr>
                <w:rStyle w:val="Aucun"/>
                <w:color w:val="auto"/>
                <w:sz w:val="20"/>
                <w:u w:color="2E74B5"/>
                <w:rFonts w:ascii="Arial" w:hAnsi="Arial"/>
              </w:rPr>
              <w:t xml:space="preserve"> </w:t>
            </w:r>
            <w:r>
              <w:rPr>
                <w:rStyle w:val="Aucun"/>
                <w:color w:val="auto"/>
                <w:sz w:val="20"/>
                <w:u w:color="2E74B5"/>
                <w:rFonts w:ascii="Arial" w:hAnsi="Arial"/>
              </w:rPr>
              <w:t xml:space="preserve">U tom kontekstu, da bi se dalje podstakla regionalna saradnja i integracija, povezivanje prestonica u regionu i sa EU biće važan prioritet.</w:t>
            </w:r>
          </w:p>
          <w:p w14:paraId="50BF4B59" w14:textId="77777777" w:rsidR="00EF1CF3" w:rsidRPr="00EF1CF3" w:rsidRDefault="00EF1CF3" w:rsidP="00EF1CF3"/>
          <w:p w14:paraId="55BA6880" w14:textId="77777777" w:rsidR="00EF1CF3" w:rsidRPr="00EF1CF3" w:rsidRDefault="00EF1CF3" w:rsidP="00EF1CF3"/>
          <w:p w14:paraId="6B47E82A" w14:textId="77777777" w:rsidR="00EF1CF3" w:rsidRPr="00EF1CF3" w:rsidRDefault="00EF1CF3" w:rsidP="00EF1CF3"/>
          <w:p w14:paraId="40A28227" w14:textId="77777777" w:rsidR="00EF1CF3" w:rsidRPr="00EF1CF3" w:rsidRDefault="00EF1CF3" w:rsidP="00EF1CF3"/>
          <w:p w14:paraId="3567E56A" w14:textId="77777777" w:rsidR="00EF1CF3" w:rsidRPr="00EF1CF3" w:rsidRDefault="00EF1CF3" w:rsidP="00EF1CF3"/>
          <w:p w14:paraId="6DD8E5C7" w14:textId="77777777" w:rsidR="00EF1CF3" w:rsidRPr="00EF1CF3" w:rsidRDefault="00EF1CF3" w:rsidP="00EF1CF3"/>
          <w:p w14:paraId="34F3EE11" w14:textId="77777777" w:rsidR="00EF1CF3" w:rsidRPr="00EF1CF3" w:rsidRDefault="00EF1CF3" w:rsidP="00EF1CF3"/>
          <w:p w14:paraId="0D00D5E0" w14:textId="77777777" w:rsidR="00EF1CF3" w:rsidRPr="00EF1CF3" w:rsidRDefault="00EF1CF3" w:rsidP="00EF1CF3"/>
          <w:p w14:paraId="7419A1BA" w14:textId="77777777" w:rsidR="00EF1CF3" w:rsidRPr="00EF1CF3" w:rsidRDefault="00EF1CF3" w:rsidP="00EF1CF3"/>
          <w:p w14:paraId="165E54FC" w14:textId="77777777" w:rsidR="00EF1CF3" w:rsidRPr="00EF1CF3" w:rsidRDefault="00EF1CF3" w:rsidP="00EF1CF3"/>
          <w:p w14:paraId="3BEEF720" w14:textId="77777777" w:rsidR="00EF1CF3" w:rsidRPr="00EF1CF3" w:rsidRDefault="00EF1CF3" w:rsidP="00EF1CF3"/>
          <w:p w14:paraId="598B6D93" w14:textId="77777777" w:rsidR="00EF1CF3" w:rsidRPr="00EF1CF3" w:rsidRDefault="00EF1CF3" w:rsidP="00EF1CF3"/>
          <w:p w14:paraId="54F79045" w14:textId="77777777" w:rsidR="00EF1CF3" w:rsidRPr="00EF1CF3" w:rsidRDefault="00EF1CF3" w:rsidP="00EF1CF3"/>
          <w:p w14:paraId="3866882D" w14:textId="77777777" w:rsidR="00EF1CF3" w:rsidRPr="00EF1CF3" w:rsidRDefault="00EF1CF3" w:rsidP="00EF1CF3"/>
          <w:p w14:paraId="5082E968" w14:textId="77777777" w:rsidR="00EF1CF3" w:rsidRPr="00EF1CF3" w:rsidRDefault="00EF1CF3" w:rsidP="00EF1CF3"/>
          <w:p w14:paraId="49412A6D" w14:textId="77777777" w:rsidR="00EF1CF3" w:rsidRPr="00EF1CF3" w:rsidRDefault="00EF1CF3" w:rsidP="00EF1CF3"/>
          <w:p w14:paraId="640563CC" w14:textId="77777777" w:rsidR="00EF1CF3" w:rsidRPr="00EF1CF3" w:rsidRDefault="00EF1CF3" w:rsidP="00EF1CF3"/>
          <w:p w14:paraId="3DD27EE6" w14:textId="77777777" w:rsidR="00EF1CF3" w:rsidRPr="00EF1CF3" w:rsidRDefault="00EF1CF3" w:rsidP="00EF1CF3"/>
          <w:p w14:paraId="4F5B05B6" w14:textId="77777777" w:rsidR="00EF1CF3" w:rsidRPr="00EF1CF3" w:rsidRDefault="00EF1CF3" w:rsidP="00EF1CF3"/>
          <w:p w14:paraId="71F6EDE2" w14:textId="77777777" w:rsidR="00EF1CF3" w:rsidRPr="00EF1CF3" w:rsidRDefault="00EF1CF3" w:rsidP="00EF1CF3"/>
          <w:p w14:paraId="2910DDFB" w14:textId="77777777" w:rsidR="006D7866" w:rsidRPr="00EF1CF3" w:rsidRDefault="00EF1CF3" w:rsidP="00EF1CF3">
            <w:pPr>
              <w:tabs>
                <w:tab w:val="left" w:pos="3769"/>
              </w:tabs>
            </w:pPr>
            <w:r>
              <w:tab/>
            </w:r>
          </w:p>
        </w:tc>
      </w:tr>
      <w:tr w:rsidR="006D7866" w14:paraId="2AE377B4" w14:textId="77777777">
        <w:trPr>
          <w:trHeight w:val="12800"/>
        </w:trPr>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F85FF2" w14:textId="77777777" w:rsidR="006D7866" w:rsidRDefault="00016A48">
            <w:pPr>
              <w:pStyle w:val="Corps"/>
              <w:spacing w:before="240" w:after="200"/>
            </w:pPr>
            <w:r>
              <w:rPr>
                <w:rStyle w:val="Aucun"/>
                <w:sz w:val="20"/>
                <w:rFonts w:ascii="Arial" w:hAnsi="Arial"/>
              </w:rPr>
              <w:t xml:space="preserve">Doprinos važećim nacionalnim razvojnim ciljevima?</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5857A" w14:textId="77777777" w:rsidR="006D7866" w:rsidRPr="008E2CFB" w:rsidRDefault="00031074" w:rsidP="00110541">
            <w:pPr>
              <w:pStyle w:val="Corps"/>
              <w:spacing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Projekat je u skladu sa Sporazumom o stabilizaciji i pridruživanju (SSP), između Kosova i Evropske unije kao što je navedeno u članu 113 ovog Sporazuma:</w:t>
            </w:r>
          </w:p>
          <w:p w14:paraId="1E5E8CDD" w14:textId="77777777" w:rsidR="006D7866" w:rsidRDefault="00016A48">
            <w:pPr>
              <w:pStyle w:val="Corps"/>
              <w:spacing w:before="60" w:after="60" w:line="260" w:lineRule="atLeast"/>
              <w:jc w:val="both"/>
              <w:rPr>
                <w:rStyle w:val="Aucun"/>
                <w:iCs/>
                <w:color w:val="auto"/>
                <w:sz w:val="20"/>
                <w:szCs w:val="20"/>
                <w:u w:color="2E74B5"/>
                <w:rFonts w:ascii="Arial" w:hAnsi="Arial"/>
              </w:rPr>
            </w:pPr>
            <w:r>
              <w:rPr>
                <w:rStyle w:val="Aucun"/>
                <w:color w:val="auto"/>
                <w:sz w:val="20"/>
                <w:u w:color="2E74B5"/>
                <w:rFonts w:ascii="Arial" w:hAnsi="Arial"/>
              </w:rPr>
              <w:t xml:space="preserve">„Saradnja između strana će se fokusirati na prioritetne oblasti koje se odnose na pravnu tekovinu EU u oblasti saobraćaja.</w:t>
            </w:r>
            <w:r>
              <w:rPr>
                <w:rStyle w:val="Aucun"/>
                <w:color w:val="auto"/>
                <w:sz w:val="20"/>
                <w:u w:color="2E74B5"/>
                <w:rFonts w:ascii="Arial" w:hAnsi="Arial"/>
              </w:rPr>
              <w:t xml:space="preserve"> </w:t>
            </w:r>
            <w:r>
              <w:rPr>
                <w:rStyle w:val="Aucun"/>
                <w:color w:val="auto"/>
                <w:sz w:val="20"/>
                <w:u w:color="2E74B5"/>
                <w:rFonts w:ascii="Arial" w:hAnsi="Arial"/>
              </w:rPr>
              <w:t xml:space="preserve">Saradnja bi mogla posebno da ima za cilj restrukturiranje i Kosova i poboljšanje povezane infrastrukture (uključujući i regionalne veze koje je identifikovala Transportna opservatorija jugoistočne Evrope), poboljšanje slobodnog kretanja putnika i robe, postizanje standarda koji su interoperabilni i uporedivi sa onima koji preovlađuju u EU i usklađivanje transportnog zakonodavstva sa zakonodavstvom EU, ukoliko objektivne okolnosti to dozvoljavaju.</w:t>
            </w:r>
            <w:r>
              <w:rPr>
                <w:rStyle w:val="Aucun"/>
                <w:color w:val="auto"/>
                <w:sz w:val="20"/>
                <w:u w:color="2E74B5"/>
                <w:rFonts w:ascii="Arial" w:hAnsi="Arial"/>
              </w:rPr>
              <w:t xml:space="preserve"> </w:t>
            </w:r>
            <w:r>
              <w:rPr>
                <w:rStyle w:val="Aucun"/>
                <w:color w:val="auto"/>
                <w:sz w:val="20"/>
                <w:u w:color="2E74B5"/>
                <w:rFonts w:ascii="Arial" w:hAnsi="Arial"/>
              </w:rPr>
              <w:t xml:space="preserve">Saradnja će imati za cilj da doprinese progresivnom međusobnom pristupu transportnim tržištima i objektima EU i Kosova kako je predviđeno ovim sporazumom, razvoj transportnog sistema na Kosovu kompatibilnog, interoperabilnog i povezanog sa sistemom EU, i poboljšanje zaštite životne sredine u oblasti transporta.”</w:t>
            </w:r>
          </w:p>
          <w:p w14:paraId="2C4EB15C" w14:textId="77777777" w:rsidR="008E2CFB" w:rsidRPr="008E2CFB" w:rsidRDefault="008E2CFB">
            <w:pPr>
              <w:pStyle w:val="Corps"/>
              <w:spacing w:before="60" w:after="60" w:line="260" w:lineRule="atLeast"/>
              <w:jc w:val="both"/>
              <w:rPr>
                <w:rStyle w:val="Aucun"/>
                <w:iCs/>
                <w:color w:val="auto"/>
                <w:sz w:val="20"/>
                <w:szCs w:val="20"/>
                <w:u w:color="2E74B5"/>
                <w:rFonts w:ascii="Arial" w:eastAsia="Arial" w:hAnsi="Arial" w:cs="Arial"/>
              </w:rPr>
            </w:pPr>
            <w:r>
              <w:rPr>
                <w:sz w:val="20"/>
                <w:rFonts w:ascii="Arial" w:hAnsi="Arial"/>
              </w:rPr>
              <w:t xml:space="preserve">Nacionalni program za evropske integracije 2023-2027 promoviše modernu i bolju regionalnu železničku infrastrukturu, u cilju povezivanja na panevropske koridore.</w:t>
            </w:r>
          </w:p>
          <w:p w14:paraId="61F6DD4D"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U Programu Vlade Republike Kosovo 2021 – 2025, Vlada naglašava svoju posvećenost stvaranju integrisanog sistema drumskog, železničkog i vazdušnog saobraćaja, u cilju ekonomskog razvoja, i modernizacije i razvoja železničke infrastrukture, kako bi se pružile održivije usluge.</w:t>
            </w:r>
            <w:r>
              <w:rPr>
                <w:rStyle w:val="Aucun"/>
                <w:color w:val="auto"/>
                <w:sz w:val="20"/>
                <w:u w:color="2E74B5"/>
                <w:rFonts w:ascii="Arial" w:hAnsi="Arial"/>
              </w:rPr>
              <w:t xml:space="preserve"> </w:t>
            </w:r>
          </w:p>
          <w:p w14:paraId="5694CCBB" w14:textId="77777777" w:rsidR="006D7866" w:rsidRPr="008E2CFB" w:rsidRDefault="00110541">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Izveštaj EU za Kosovo 2023 kaže:</w:t>
            </w:r>
            <w:r>
              <w:rPr>
                <w:rStyle w:val="Aucun"/>
                <w:color w:val="auto"/>
                <w:sz w:val="20"/>
                <w:u w:color="2E74B5"/>
                <w:rFonts w:ascii="Arial" w:hAnsi="Arial"/>
              </w:rPr>
              <w:t xml:space="preserve"> </w:t>
            </w:r>
            <w:r>
              <w:rPr>
                <w:rStyle w:val="Aucun"/>
                <w:color w:val="auto"/>
                <w:sz w:val="20"/>
                <w:u w:color="2E74B5"/>
                <w:rFonts w:ascii="Arial" w:hAnsi="Arial"/>
              </w:rPr>
              <w:t xml:space="preserve">„Proširenje i rehabilitacija železničke mreže i usvajanje višegodišnjeg plana održavanja su solidna osnova za obezbeđivanje boljih, pouzdanijih i održivijih usluga za putnike i teret.</w:t>
            </w:r>
          </w:p>
          <w:p w14:paraId="257F0225"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Strateški i operativni planovi Vlade Kosova 2021-2025 (SOP) predviđaju sanaciju i izgradnju ove linije.</w:t>
            </w:r>
            <w:r>
              <w:rPr>
                <w:rStyle w:val="Aucun"/>
                <w:color w:val="auto"/>
                <w:sz w:val="20"/>
                <w:u w:color="2E74B5"/>
                <w:rFonts w:ascii="Arial" w:hAnsi="Arial"/>
              </w:rPr>
              <w:t xml:space="preserve"> </w:t>
            </w:r>
            <w:r>
              <w:rPr>
                <w:rStyle w:val="Aucun"/>
                <w:color w:val="auto"/>
                <w:sz w:val="20"/>
                <w:u w:color="2E74B5"/>
                <w:rFonts w:ascii="Arial" w:hAnsi="Arial"/>
              </w:rPr>
              <w:t xml:space="preserve">Takođe, Infrakosov poslovni plan 2021-2023 predviđa ovu železničku vezu.</w:t>
            </w:r>
            <w:r>
              <w:rPr>
                <w:rStyle w:val="Aucun"/>
                <w:color w:val="auto"/>
                <w:sz w:val="20"/>
                <w:u w:color="2E74B5"/>
                <w:rFonts w:ascii="Arial" w:hAnsi="Arial"/>
              </w:rPr>
              <w:t xml:space="preserve">  </w:t>
            </w:r>
          </w:p>
          <w:p w14:paraId="1482019D" w14:textId="77777777" w:rsidR="006D7866" w:rsidRPr="008E2CFB"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Vlada namerava da preko razvojnih banaka finansira gradnju i modernizaciju ove pruge, što će omogućiti jeftiniji prevoz ljudi i robe.</w:t>
            </w:r>
            <w:r>
              <w:rPr>
                <w:rStyle w:val="Aucun"/>
                <w:color w:val="auto"/>
                <w:sz w:val="20"/>
                <w:u w:color="2E74B5"/>
                <w:rFonts w:ascii="Arial" w:hAnsi="Arial"/>
              </w:rPr>
              <w:t xml:space="preserve"> </w:t>
            </w:r>
          </w:p>
          <w:p w14:paraId="5A84920A" w14:textId="77777777" w:rsidR="006D7866" w:rsidRPr="00110541" w:rsidRDefault="00110541" w:rsidP="00110541">
            <w:pPr>
              <w:spacing w:before="60" w:after="60" w:line="260" w:lineRule="atLeast"/>
              <w:jc w:val="both"/>
              <w:rPr>
                <w:bCs/>
                <w:sz w:val="20"/>
                <w:szCs w:val="20"/>
                <w:rFonts w:ascii="Arial" w:eastAsia="Times New Roman" w:hAnsi="Arial" w:cs="Arial"/>
              </w:rPr>
            </w:pPr>
            <w:r>
              <w:rPr>
                <w:sz w:val="20"/>
                <w:rFonts w:ascii="Arial" w:hAnsi="Arial"/>
              </w:rPr>
              <w:t xml:space="preserve">Program ekonomskih reformi 2024-2026 predviđa da bi dalje povezivanje sa susednim zemljama ojačalo integraciju zemlje u regionalno tržište.</w:t>
            </w:r>
          </w:p>
        </w:tc>
      </w:tr>
      <w:tr w:rsidR="006D7866" w14:paraId="758C4BC8" w14:textId="77777777">
        <w:trPr>
          <w:trHeight w:val="4760"/>
        </w:trPr>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7407B5" w14:textId="77777777" w:rsidR="006D7866" w:rsidRDefault="00016A48">
            <w:pPr>
              <w:pStyle w:val="Corps"/>
              <w:spacing w:before="240" w:after="200"/>
            </w:pPr>
            <w:r>
              <w:rPr>
                <w:rStyle w:val="Aucun"/>
                <w:sz w:val="20"/>
                <w:rFonts w:ascii="Arial" w:hAnsi="Arial"/>
              </w:rPr>
              <w:t xml:space="preserve">Usklađenost sa nacionalnim strateškim okvirom sektora saobraćaja</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8AA5B" w14:textId="77777777" w:rsidR="006D7866" w:rsidRPr="005139A2" w:rsidRDefault="00016A48" w:rsidP="00110541">
            <w:pPr>
              <w:pStyle w:val="Corps"/>
              <w:spacing w:line="276" w:lineRule="auto"/>
              <w:jc w:val="both"/>
            </w:pPr>
            <w:r>
              <w:rPr>
                <w:rStyle w:val="Aucun"/>
                <w:color w:val="auto"/>
                <w:sz w:val="20"/>
                <w:u w:color="2E74B5"/>
                <w:rFonts w:ascii="Arial" w:hAnsi="Arial"/>
              </w:rPr>
              <w:t xml:space="preserve">Strategija multimodalnog transporta 2030 ima za cilj da donese održiv i integrisan transportni sistem jačanjem različitih vidova (drumski, železnički i vazdušni), kao što su pogodnost, brzina, cena, pouzdanost, predvidljivost, itd., i u kombinaciji, može ponuditi efikasnija transportna rešenja za ljude i robu što će pomoći da se smanji pritisak na našim zakrčenim putevima i da ceo sektor učini ekološki prihvatljivijim, bezbednijim i isplativijim.</w:t>
            </w:r>
            <w:r>
              <w:rPr>
                <w:rStyle w:val="Aucun"/>
                <w:color w:val="auto"/>
                <w:sz w:val="20"/>
                <w:u w:color="2E74B5"/>
                <w:rFonts w:ascii="Arial" w:hAnsi="Arial"/>
              </w:rPr>
              <w:t xml:space="preserve"> </w:t>
            </w:r>
            <w:r>
              <w:rPr>
                <w:rStyle w:val="Aucun"/>
                <w:color w:val="auto"/>
                <w:sz w:val="20"/>
                <w:u w:color="2E74B5"/>
                <w:rFonts w:ascii="Arial" w:hAnsi="Arial"/>
              </w:rPr>
              <w:t xml:space="preserve">U njoj se takođe navodi:</w:t>
            </w:r>
            <w:r>
              <w:rPr>
                <w:rStyle w:val="Aucun"/>
                <w:color w:val="auto"/>
                <w:sz w:val="20"/>
                <w:u w:color="2E74B5"/>
                <w:rFonts w:ascii="Arial" w:hAnsi="Arial"/>
              </w:rPr>
              <w:t xml:space="preserve"> </w:t>
            </w:r>
            <w:r>
              <w:rPr>
                <w:rStyle w:val="Aucun"/>
                <w:color w:val="auto"/>
                <w:sz w:val="20"/>
                <w:u w:color="2E74B5"/>
                <w:rFonts w:ascii="Arial" w:hAnsi="Arial"/>
              </w:rPr>
              <w:t xml:space="preserve">„Transportna politika EU prirodno je usklađena sa gore navedenim globalnim trendovima.</w:t>
            </w:r>
            <w:r>
              <w:rPr>
                <w:rStyle w:val="Aucun"/>
                <w:color w:val="auto"/>
                <w:sz w:val="20"/>
                <w:u w:color="2E74B5"/>
                <w:rFonts w:ascii="Arial" w:hAnsi="Arial"/>
              </w:rPr>
              <w:t xml:space="preserve"> </w:t>
            </w:r>
            <w:r>
              <w:rPr>
                <w:rStyle w:val="Aucun"/>
                <w:color w:val="auto"/>
                <w:sz w:val="20"/>
                <w:u w:color="2E74B5"/>
                <w:rFonts w:ascii="Arial" w:hAnsi="Arial"/>
              </w:rPr>
              <w:t xml:space="preserve">Međutim, može se naglasiti da se posebna pažnja poklanja uvođenju vozila sa nultom emisijom, razvoju železničkog saobraćaja i jačanju jedinstvenog tržišta koje se zasniva na principu korisnik plaća.</w:t>
            </w:r>
            <w:r>
              <w:rPr>
                <w:rStyle w:val="Aucun"/>
                <w:color w:val="auto"/>
                <w:sz w:val="20"/>
                <w:u w:color="2E74B5"/>
                <w:rFonts w:ascii="Arial" w:hAnsi="Arial"/>
              </w:rPr>
              <w:t xml:space="preserve"> </w:t>
            </w:r>
            <w:r>
              <w:rPr>
                <w:rStyle w:val="Aucun"/>
                <w:color w:val="auto"/>
                <w:sz w:val="20"/>
                <w:u w:color="2E74B5"/>
                <w:rFonts w:ascii="Arial" w:hAnsi="Arial"/>
              </w:rPr>
              <w:t xml:space="preserve">Strategija tako navodi:</w:t>
            </w:r>
            <w:r>
              <w:rPr>
                <w:rStyle w:val="Aucun"/>
                <w:color w:val="auto"/>
                <w:sz w:val="20"/>
                <w:u w:color="2E74B5"/>
                <w:rFonts w:ascii="Arial" w:hAnsi="Arial"/>
              </w:rPr>
              <w:t xml:space="preserve"> </w:t>
            </w:r>
            <w:r>
              <w:rPr>
                <w:rStyle w:val="Aucun"/>
                <w:color w:val="auto"/>
                <w:sz w:val="20"/>
                <w:u w:color="2E74B5"/>
                <w:rFonts w:ascii="Arial" w:hAnsi="Arial"/>
              </w:rPr>
              <w:t xml:space="preserve">„Pored niskog kvaliteta infrastrukture, kosovskoj železnici takođe nedostaje ERTMS.</w:t>
            </w:r>
            <w:r>
              <w:rPr>
                <w:rStyle w:val="Aucun"/>
                <w:color w:val="auto"/>
                <w:sz w:val="20"/>
                <w:u w:color="2E74B5"/>
                <w:rFonts w:ascii="Arial" w:hAnsi="Arial"/>
              </w:rPr>
              <w:t xml:space="preserve"> </w:t>
            </w:r>
            <w:r>
              <w:rPr>
                <w:rStyle w:val="Aucun"/>
                <w:color w:val="auto"/>
                <w:sz w:val="20"/>
                <w:u w:color="2E74B5"/>
                <w:rFonts w:ascii="Arial" w:hAnsi="Arial"/>
              </w:rPr>
              <w:t xml:space="preserve">Ovo je ključna komponenta za konkurentnost i bezbednost železničkog saobraćaja i stoga bi svi projekti modernizacije trebalo da uključuju uvođenje ERTMS-a.</w:t>
            </w:r>
            <w:r>
              <w:rPr>
                <w:rStyle w:val="Aucun"/>
                <w:color w:val="auto"/>
                <w:sz w:val="20"/>
                <w:u w:color="2E74B5"/>
                <w:rFonts w:ascii="Arial" w:hAnsi="Arial"/>
              </w:rPr>
              <w:t xml:space="preserve">  </w:t>
            </w:r>
            <w:r>
              <w:rPr>
                <w:rStyle w:val="Aucun"/>
                <w:color w:val="auto"/>
                <w:sz w:val="20"/>
                <w:u w:color="2E74B5"/>
                <w:rFonts w:ascii="Arial" w:hAnsi="Arial"/>
              </w:rPr>
              <w:t xml:space="preserve">Kako se većina nesreća na železnici dešava na putno-železničkim prelazima, postavljanje ERTMS-a će takođe pomoći da se smanji broj poginulih u železničkom saobraćaju.</w:t>
            </w:r>
          </w:p>
        </w:tc>
      </w:tr>
    </w:tbl>
    <w:p w14:paraId="224438FC" w14:textId="77777777" w:rsidR="006D7866" w:rsidRPr="00110541" w:rsidRDefault="00016A48" w:rsidP="00110541">
      <w:pPr>
        <w:pStyle w:val="Corps"/>
        <w:numPr>
          <w:ilvl w:val="0"/>
          <w:numId w:val="10"/>
        </w:numPr>
        <w:spacing w:before="200" w:after="200" w:line="276" w:lineRule="auto"/>
        <w:rPr>
          <w:rStyle w:val="Aucun"/>
          <w:b/>
          <w:bCs/>
          <w:rFonts w:ascii="Arial" w:hAnsi="Arial"/>
        </w:rPr>
      </w:pPr>
      <w:r>
        <w:rPr>
          <w:rStyle w:val="Aucun"/>
          <w:b/>
          <w:rFonts w:ascii="Arial" w:hAnsi="Arial"/>
        </w:rPr>
        <w:t xml:space="preserve">STRATEŠKA RELEVANTNOST</w:t>
      </w:r>
    </w:p>
    <w:tbl>
      <w:tblPr>
        <w:tblW w:w="925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51"/>
        <w:gridCol w:w="5700"/>
      </w:tblGrid>
      <w:tr w:rsidR="006D7866" w14:paraId="09EBC8B7" w14:textId="77777777">
        <w:trPr>
          <w:trHeight w:val="317"/>
        </w:trPr>
        <w:tc>
          <w:tcPr>
            <w:tcW w:w="925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4AE2CE" w14:textId="77777777" w:rsidR="006D7866" w:rsidRDefault="00016A48">
            <w:pPr>
              <w:pStyle w:val="Corps"/>
            </w:pPr>
            <w:r>
              <w:rPr>
                <w:rStyle w:val="Aucun"/>
                <w:b/>
                <w:sz w:val="20"/>
                <w:rFonts w:ascii="Arial" w:hAnsi="Arial"/>
              </w:rPr>
              <w:t xml:space="preserve">Objasnite karakteristike projekta u smislu:</w:t>
            </w:r>
          </w:p>
        </w:tc>
      </w:tr>
      <w:tr w:rsidR="006D7866" w14:paraId="4E50D603" w14:textId="77777777">
        <w:trPr>
          <w:trHeight w:val="17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7FB9B9" w14:textId="77777777" w:rsidR="006D7866" w:rsidRDefault="00016A48">
            <w:pPr>
              <w:pStyle w:val="Corps"/>
              <w:spacing w:before="240" w:after="200"/>
            </w:pPr>
            <w:r>
              <w:rPr>
                <w:rStyle w:val="Aucun"/>
                <w:sz w:val="20"/>
                <w:rFonts w:ascii="Arial" w:hAnsi="Arial"/>
              </w:rPr>
              <w:t xml:space="preserve">Poboljšanje intermodalnosti</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4AC40"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Sprovodeći izgradnju i opštu rehabilitaciju ove linije u budućnosti, Kosovo će poboljšati i razviti intermodalni transport najvišeg nivoa na lokalnom, regionalnom i međunarodnom nivou.</w:t>
            </w:r>
            <w:r>
              <w:rPr>
                <w:rStyle w:val="Aucun"/>
                <w:color w:val="auto"/>
                <w:sz w:val="20"/>
                <w:u w:color="2E74B5"/>
                <w:rFonts w:ascii="Arial" w:hAnsi="Arial"/>
              </w:rPr>
              <w:t xml:space="preserve"> </w:t>
            </w:r>
            <w:r>
              <w:rPr>
                <w:rStyle w:val="Aucun"/>
                <w:color w:val="auto"/>
                <w:sz w:val="20"/>
                <w:u w:color="2E74B5"/>
                <w:rFonts w:ascii="Arial" w:hAnsi="Arial"/>
              </w:rPr>
              <w:t xml:space="preserve">Ovo će olakšati transport „od vrata do vrata“ korišćenjem železničkih i drumskih vozila kroz postojeći teretni terminal u čvorištu Kosovo Polje i Prištinski aerodrom.</w:t>
            </w:r>
          </w:p>
        </w:tc>
      </w:tr>
      <w:tr w:rsidR="006D7866" w14:paraId="2D898799" w14:textId="77777777">
        <w:trPr>
          <w:trHeight w:val="210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2F04DD" w14:textId="77777777" w:rsidR="006D7866" w:rsidRDefault="00016A48">
            <w:pPr>
              <w:pStyle w:val="Corps"/>
              <w:spacing w:before="240" w:after="200"/>
            </w:pPr>
            <w:r>
              <w:rPr>
                <w:rStyle w:val="Aucun"/>
                <w:sz w:val="20"/>
                <w:rFonts w:ascii="Arial" w:hAnsi="Arial"/>
              </w:rPr>
              <w:t xml:space="preserve">Povećanje međunarodnog saobraćaja (teret, lica)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A5678" w14:textId="77777777" w:rsidR="006D7866" w:rsidRPr="005139A2" w:rsidRDefault="005139A2">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Sprovođenjem ovog projekta, Kosovo će povećati putnički i teretni saobraćaj i istovremeno poboljšati uslove za transport.</w:t>
            </w:r>
            <w:r>
              <w:rPr>
                <w:rStyle w:val="Aucun"/>
                <w:color w:val="auto"/>
                <w:sz w:val="20"/>
                <w:u w:color="2E74B5"/>
                <w:rFonts w:ascii="Arial" w:hAnsi="Arial"/>
              </w:rPr>
              <w:t xml:space="preserve"> </w:t>
            </w:r>
          </w:p>
          <w:p w14:paraId="1F341EAD"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Prema Planu razvoja mreže Infrakosa (2018), nakon uspostavljanja nove železničke veze sa prištinskim aerodromom, do 2035. godine procenjuje se da će prevoziti najmanje 0,7 miliona putnika godišnje, dok će prema master planu aerodroma, obim putnika biti oko 2 miliona godišnje u 2025-2035.</w:t>
            </w:r>
          </w:p>
        </w:tc>
      </w:tr>
      <w:tr w:rsidR="006D7866" w14:paraId="7D4806AA" w14:textId="77777777">
        <w:trPr>
          <w:trHeight w:val="4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23CDA1" w14:textId="77777777" w:rsidR="006D7866" w:rsidRDefault="00016A48">
            <w:pPr>
              <w:pStyle w:val="Corps"/>
              <w:spacing w:before="240" w:after="200"/>
            </w:pPr>
            <w:r>
              <w:rPr>
                <w:rStyle w:val="Aucun"/>
                <w:sz w:val="20"/>
                <w:rFonts w:ascii="Arial" w:hAnsi="Arial"/>
              </w:rPr>
              <w:t xml:space="preserve">Uključen u najnoviji višegodišnji plan (MAP) SEETO-a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4532F"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Ne, ovaj projekat nije uključen u SEETO MAP 2015.</w:t>
            </w:r>
          </w:p>
        </w:tc>
      </w:tr>
      <w:tr w:rsidR="006D7866" w14:paraId="74E458F9" w14:textId="77777777">
        <w:trPr>
          <w:trHeight w:val="4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34AABB" w14:textId="77777777" w:rsidR="006D7866" w:rsidRDefault="00016A48">
            <w:pPr>
              <w:pStyle w:val="Corps"/>
              <w:spacing w:before="240" w:after="200"/>
            </w:pPr>
            <w:r>
              <w:rPr>
                <w:rStyle w:val="Aucun"/>
                <w:sz w:val="20"/>
                <w:rFonts w:ascii="Arial" w:hAnsi="Arial"/>
              </w:rPr>
              <w:t xml:space="preserve">Obezbeđivanje veze sa TEN-T koridorima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6B541"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Linija će služiti kao buduća veza između Prištinskog aerodroma - železničke trase 10 i TEN-T koridora X.</w:t>
            </w:r>
            <w:r>
              <w:rPr>
                <w:rStyle w:val="Aucun"/>
                <w:color w:val="auto"/>
                <w:sz w:val="20"/>
                <w:u w:color="2E74B5"/>
                <w:rFonts w:ascii="Arial" w:hAnsi="Arial"/>
              </w:rPr>
              <w:t xml:space="preserve"> </w:t>
            </w:r>
          </w:p>
        </w:tc>
      </w:tr>
      <w:tr w:rsidR="006D7866" w14:paraId="7272A73A" w14:textId="77777777">
        <w:trPr>
          <w:trHeight w:val="7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364AE7" w14:textId="77777777" w:rsidR="006D7866" w:rsidRDefault="00016A48">
            <w:pPr>
              <w:pStyle w:val="Corps"/>
              <w:spacing w:before="240" w:after="200"/>
            </w:pPr>
            <w:r>
              <w:rPr>
                <w:rStyle w:val="Aucun"/>
                <w:sz w:val="20"/>
                <w:rFonts w:ascii="Arial" w:hAnsi="Arial"/>
              </w:rPr>
              <w:t xml:space="preserve">Njegov doprinos poboljšanju uslova bezbednosti</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48942" w14:textId="77777777" w:rsidR="006D7866" w:rsidRPr="005139A2" w:rsidRDefault="00016A48" w:rsidP="00110541">
            <w:pPr>
              <w:pStyle w:val="Corps"/>
              <w:spacing w:before="60" w:after="60" w:line="260" w:lineRule="atLeast"/>
              <w:jc w:val="both"/>
              <w:rPr>
                <w:color w:val="auto"/>
              </w:rPr>
            </w:pPr>
            <w:r>
              <w:rPr>
                <w:rStyle w:val="Aucun"/>
                <w:color w:val="auto"/>
                <w:sz w:val="20"/>
                <w:u w:color="2E74B5"/>
                <w:rFonts w:ascii="Arial" w:hAnsi="Arial"/>
              </w:rPr>
              <w:t xml:space="preserve">Železnička linija će omogućiti saobraćaj redovnih vozova između prištinskog aerodroma i glavnog grada Prištine, čime će se smanjiti automobilski saobraćaj, a samim tim i nezgode.</w:t>
            </w:r>
            <w:r>
              <w:rPr>
                <w:rStyle w:val="Aucun"/>
                <w:color w:val="auto"/>
                <w:sz w:val="20"/>
                <w:u w:color="2E74B5"/>
                <w:rFonts w:ascii="Arial" w:hAnsi="Arial"/>
              </w:rPr>
              <w:t xml:space="preserve"> </w:t>
            </w:r>
          </w:p>
        </w:tc>
      </w:tr>
      <w:tr w:rsidR="006D7866" w14:paraId="58099DFD" w14:textId="77777777">
        <w:trPr>
          <w:trHeight w:val="7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865ED2" w14:textId="77777777" w:rsidR="006D7866" w:rsidRDefault="00016A48">
            <w:pPr>
              <w:pStyle w:val="Corps"/>
              <w:spacing w:before="240" w:after="200"/>
            </w:pPr>
            <w:r>
              <w:rPr>
                <w:rStyle w:val="Aucun"/>
                <w:sz w:val="20"/>
                <w:rFonts w:ascii="Arial" w:hAnsi="Arial"/>
              </w:rPr>
              <w:t xml:space="preserve">Nova, nadograđena ili rehabilitovana infrastruktura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076C8" w14:textId="77777777" w:rsidR="006D7866" w:rsidRPr="005139A2" w:rsidRDefault="00110541">
            <w:pPr>
              <w:pStyle w:val="Corps"/>
              <w:spacing w:before="60" w:after="60" w:line="260" w:lineRule="atLeast"/>
              <w:jc w:val="both"/>
              <w:rPr>
                <w:color w:val="auto"/>
              </w:rPr>
            </w:pPr>
            <w:r>
              <w:rPr>
                <w:rStyle w:val="Aucun"/>
                <w:color w:val="auto"/>
                <w:sz w:val="20"/>
                <w:u w:color="2E74B5"/>
                <w:rFonts w:ascii="Arial" w:hAnsi="Arial"/>
              </w:rPr>
              <w:t xml:space="preserve">Rehabilitacija postojeće železničke linije između Prištine i Kosova Polja i izgradnja nedostajuće veze sa prištinskim aerodromom.</w:t>
            </w:r>
            <w:r>
              <w:rPr>
                <w:rStyle w:val="Aucun"/>
                <w:color w:val="auto"/>
                <w:sz w:val="20"/>
                <w:u w:color="2E74B5"/>
                <w:rFonts w:ascii="Arial" w:hAnsi="Arial"/>
              </w:rPr>
              <w:t xml:space="preserve"> </w:t>
            </w:r>
          </w:p>
        </w:tc>
      </w:tr>
      <w:tr w:rsidR="006D7866" w14:paraId="569910B0" w14:textId="77777777">
        <w:trPr>
          <w:trHeight w:val="502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FEC9C2" w14:textId="77777777" w:rsidR="006D7866" w:rsidRDefault="00016A48">
            <w:pPr>
              <w:pStyle w:val="Corps"/>
              <w:spacing w:before="240" w:after="200"/>
            </w:pPr>
            <w:r>
              <w:rPr>
                <w:rStyle w:val="Aucun"/>
                <w:sz w:val="20"/>
                <w:rFonts w:ascii="Arial" w:hAnsi="Arial"/>
              </w:rPr>
              <w:t xml:space="preserve">Zadovoljavanje godišnjeg rasta potražnje saobraćaja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EB898" w14:textId="77777777" w:rsidR="006D7866" w:rsidRPr="005139A2"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Projekat ispunjava tražene kriterijume za rast saobraćaja.</w:t>
            </w:r>
          </w:p>
          <w:p w14:paraId="5E4C83FF" w14:textId="77777777" w:rsidR="006D7866" w:rsidRPr="005139A2"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U izveštaju o preliminarnoj studiji izvodljivosti dnevna potražnja za železničkom vezom je opisana na sledeći način:</w:t>
            </w:r>
            <w:r>
              <w:rPr>
                <w:rStyle w:val="Aucun"/>
                <w:color w:val="auto"/>
                <w:sz w:val="20"/>
                <w:u w:color="2E74B5"/>
                <w:rFonts w:ascii="Arial" w:hAnsi="Arial"/>
              </w:rPr>
              <w:t xml:space="preserve"> </w:t>
            </w:r>
          </w:p>
          <w:p w14:paraId="3870B33E"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„Procene potražnje putnika su napravljene za ključne vremenske horizonte železničkog projekta (tj. 2025. godina otvaranja, prva godina perioda stabilizacije 2030, prva godina dugoročnog ekonomskog perioda 2040. i poslednja 2054. godina).</w:t>
            </w:r>
            <w:r>
              <w:rPr>
                <w:rStyle w:val="Aucun"/>
                <w:color w:val="auto"/>
                <w:sz w:val="20"/>
                <w:u w:color="2E74B5"/>
                <w:rFonts w:ascii="Arial" w:hAnsi="Arial"/>
              </w:rPr>
              <w:t xml:space="preserve"> </w:t>
            </w:r>
            <w:r>
              <w:rPr>
                <w:rStyle w:val="Aucun"/>
                <w:color w:val="auto"/>
                <w:sz w:val="20"/>
                <w:u w:color="2E74B5"/>
                <w:rFonts w:ascii="Arial" w:hAnsi="Arial"/>
              </w:rPr>
              <w:t xml:space="preserve">Prema osnovnom scenariju (tj. umeren rast BDP-a i umereni udeo u železničkom modalitetu), prosečna dnevna potražnja (oba smera) železničke veze bila bi jednaka 2.136 putnika u 2025. godini, 2.557 putnika u 2030. godini, 3.397 putnika u 2040. godini i 4.798 putnika u 2054. godini.</w:t>
            </w:r>
            <w:r>
              <w:rPr>
                <w:rStyle w:val="Aucun"/>
                <w:color w:val="auto"/>
                <w:sz w:val="20"/>
                <w:u w:color="2E74B5"/>
                <w:rFonts w:ascii="Arial" w:hAnsi="Arial"/>
              </w:rPr>
              <w:t xml:space="preserve"> </w:t>
            </w:r>
            <w:r>
              <w:rPr>
                <w:rStyle w:val="Aucun"/>
                <w:color w:val="auto"/>
                <w:sz w:val="20"/>
                <w:u w:color="2E74B5"/>
                <w:rFonts w:ascii="Arial" w:hAnsi="Arial"/>
              </w:rPr>
              <w:t xml:space="preserve">Tokom najprometnijeg meseca (avgusta), ove brojke bi bile povećane za približno 30%.</w:t>
            </w:r>
            <w:r>
              <w:rPr>
                <w:rStyle w:val="Aucun"/>
                <w:color w:val="auto"/>
                <w:sz w:val="20"/>
                <w:u w:color="2E74B5"/>
                <w:rFonts w:ascii="Arial" w:hAnsi="Arial"/>
              </w:rPr>
              <w:t xml:space="preserve"> </w:t>
            </w:r>
            <w:r>
              <w:rPr>
                <w:rStyle w:val="Aucun"/>
                <w:color w:val="auto"/>
                <w:sz w:val="20"/>
                <w:u w:color="2E74B5"/>
                <w:rFonts w:ascii="Arial" w:hAnsi="Arial"/>
              </w:rPr>
              <w:t xml:space="preserve">Frekvencije usluge od 30 minuta bile bi adekvatne za period do 2044. godine, s obzirom na to da su raspoređeni vozovi sa 3 vozila.</w:t>
            </w:r>
            <w:r>
              <w:rPr>
                <w:rStyle w:val="Aucun"/>
                <w:color w:val="auto"/>
                <w:sz w:val="20"/>
                <w:u w:color="2E74B5"/>
                <w:rFonts w:ascii="Arial" w:hAnsi="Arial"/>
              </w:rPr>
              <w:t xml:space="preserve"> </w:t>
            </w:r>
            <w:r>
              <w:rPr>
                <w:rStyle w:val="Aucun"/>
                <w:color w:val="auto"/>
                <w:sz w:val="20"/>
                <w:u w:color="2E74B5"/>
                <w:rFonts w:ascii="Arial" w:hAnsi="Arial"/>
              </w:rPr>
              <w:t xml:space="preserve">Nakon tog datuma, kapacitet vozova će morati da se poveća dodavanjem jednog vozila po vozu, kako bi se zadovoljila potražnja putnika u špicu tokom letnjih meseci, a posebno tokom avgusta.”</w:t>
            </w:r>
          </w:p>
        </w:tc>
      </w:tr>
      <w:tr w:rsidR="006D7866" w14:paraId="3493343C" w14:textId="77777777">
        <w:trPr>
          <w:trHeight w:val="74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220E7F" w14:textId="77777777" w:rsidR="006D7866" w:rsidRDefault="00016A48">
            <w:pPr>
              <w:pStyle w:val="Corps"/>
              <w:spacing w:before="240" w:after="200"/>
            </w:pPr>
            <w:r>
              <w:rPr>
                <w:rStyle w:val="Aucun"/>
                <w:sz w:val="20"/>
                <w:rFonts w:ascii="Arial" w:hAnsi="Arial"/>
              </w:rPr>
              <w:t xml:space="preserve">Smanjenje vremena putovanja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300D1"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Rehabilitacija ove linije će olakšati kraće i bezbednije putovanje između Prištine – Kosova Polja i prištinskog aerodroma između pijaca za više od jednog sata.</w:t>
            </w:r>
          </w:p>
        </w:tc>
      </w:tr>
      <w:tr w:rsidR="006D7866" w14:paraId="6A95F67C" w14:textId="77777777">
        <w:trPr>
          <w:trHeight w:val="28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47A144" w14:textId="77777777" w:rsidR="006D7866" w:rsidRDefault="00016A48">
            <w:pPr>
              <w:pStyle w:val="Corps"/>
              <w:spacing w:before="240" w:after="200"/>
            </w:pPr>
            <w:r>
              <w:rPr>
                <w:rStyle w:val="Aucun"/>
                <w:sz w:val="20"/>
                <w:rFonts w:ascii="Arial" w:hAnsi="Arial"/>
              </w:rPr>
              <w:t xml:space="preserve">Njegov efekat na smanjenje emisije CO</w:t>
            </w:r>
            <w:r>
              <w:rPr>
                <w:rStyle w:val="Aucun"/>
                <w:sz w:val="20"/>
                <w:vertAlign w:val="subscript"/>
                <w:rFonts w:ascii="Arial" w:hAnsi="Arial"/>
              </w:rPr>
              <w:t xml:space="preserve">2</w:t>
            </w:r>
            <w:r>
              <w:rPr>
                <w:rStyle w:val="Aucun"/>
                <w:sz w:val="20"/>
                <w:rFonts w:ascii="Arial" w:hAnsi="Arial"/>
              </w:rPr>
              <w:t xml:space="preserve"> i buke</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25B68" w14:textId="77777777" w:rsidR="006D7866" w:rsidRPr="005139A2"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Ovaj projekat ima održivost u odnosu na ekološke aspekte, jer je poznato da vozovi imaju veoma nisku emisiju C02 u poređenju sa drumskim vozilima.</w:t>
            </w:r>
            <w:r>
              <w:rPr>
                <w:rStyle w:val="Aucun"/>
                <w:color w:val="auto"/>
                <w:sz w:val="20"/>
                <w:u w:color="2E74B5"/>
                <w:rFonts w:ascii="Arial" w:hAnsi="Arial"/>
              </w:rPr>
              <w:t xml:space="preserve"> </w:t>
            </w:r>
            <w:r>
              <w:rPr>
                <w:rStyle w:val="Aucun"/>
                <w:color w:val="auto"/>
                <w:sz w:val="20"/>
                <w:u w:color="2E74B5"/>
                <w:rFonts w:ascii="Arial" w:hAnsi="Arial"/>
              </w:rPr>
              <w:t xml:space="preserve">Na taj način ćemo imati čist ekološki ambijent duž železničke pruge.</w:t>
            </w:r>
            <w:r>
              <w:rPr>
                <w:rStyle w:val="Aucun"/>
                <w:color w:val="auto"/>
                <w:sz w:val="20"/>
                <w:u w:color="2E74B5"/>
                <w:rFonts w:ascii="Arial" w:hAnsi="Arial"/>
              </w:rPr>
              <w:t xml:space="preserve"> </w:t>
            </w:r>
            <w:r>
              <w:rPr>
                <w:rStyle w:val="Aucun"/>
                <w:color w:val="auto"/>
                <w:sz w:val="20"/>
                <w:u w:color="2E74B5"/>
                <w:rFonts w:ascii="Arial" w:hAnsi="Arial"/>
              </w:rPr>
              <w:t xml:space="preserve">Ovaj projekat će uzeti u obzir implikacije na životnu sredinu, tako da će svaki negativni uticaj na životnu sredinu biti ili izbegnut ili ublažen tokom trajanja projekta.</w:t>
            </w:r>
            <w:r>
              <w:rPr>
                <w:rStyle w:val="Aucun"/>
                <w:color w:val="auto"/>
                <w:sz w:val="20"/>
                <w:u w:color="2E74B5"/>
                <w:rFonts w:ascii="Arial" w:hAnsi="Arial"/>
              </w:rPr>
              <w:t xml:space="preserve"> </w:t>
            </w:r>
          </w:p>
          <w:p w14:paraId="0E799D58"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Dakle, sprovođenje ovog projekta će dovesti do toga da se veći deo drumskog teretnog saobraćaja prebaci na železnicu, što bi značajno uticalo na smanjenje emisije CO2 i buke.</w:t>
            </w:r>
          </w:p>
        </w:tc>
      </w:tr>
      <w:tr w:rsidR="006D7866" w14:paraId="30CE9815" w14:textId="77777777" w:rsidTr="00110541">
        <w:trPr>
          <w:trHeight w:val="4320"/>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1DD1C2" w14:textId="77777777" w:rsidR="006D7866" w:rsidRDefault="00016A48">
            <w:pPr>
              <w:pStyle w:val="Corps"/>
              <w:spacing w:before="240" w:after="200"/>
            </w:pPr>
            <w:r>
              <w:rPr>
                <w:rStyle w:val="Aucun"/>
                <w:sz w:val="20"/>
                <w:rFonts w:ascii="Arial" w:hAnsi="Arial"/>
              </w:rPr>
              <w:t xml:space="preserve">Njegov doprinos ukupnom ekonomskom rastu</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4C9BC" w14:textId="77777777" w:rsidR="006D7866" w:rsidRPr="005139A2"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Unapređenje saobraćajne infrastrukture širom zapadnog Balkana je ključni element za osiguranje povezanosti, održivog ekonomskog rasta i kohezije između regionalnih strana i Evropske unije.</w:t>
            </w:r>
            <w:r>
              <w:rPr>
                <w:rStyle w:val="Aucun"/>
                <w:color w:val="auto"/>
                <w:sz w:val="20"/>
                <w:u w:color="2E74B5"/>
                <w:rFonts w:ascii="Arial" w:hAnsi="Arial"/>
              </w:rPr>
              <w:t xml:space="preserve"> </w:t>
            </w:r>
          </w:p>
          <w:p w14:paraId="7FBBE4FE" w14:textId="77777777" w:rsidR="006D7866" w:rsidRPr="005139A2" w:rsidRDefault="00016A48">
            <w:pPr>
              <w:pStyle w:val="Corps"/>
              <w:spacing w:before="60" w:after="60" w:line="260" w:lineRule="atLeast"/>
              <w:jc w:val="both"/>
              <w:rPr>
                <w:rStyle w:val="Aucun"/>
                <w:iCs/>
                <w:color w:val="auto"/>
                <w:sz w:val="20"/>
                <w:szCs w:val="20"/>
                <w:u w:color="2E74B5"/>
                <w:rFonts w:ascii="Arial" w:eastAsia="Arial" w:hAnsi="Arial" w:cs="Arial"/>
              </w:rPr>
            </w:pPr>
            <w:r>
              <w:rPr>
                <w:rStyle w:val="Aucun"/>
                <w:color w:val="auto"/>
                <w:sz w:val="20"/>
                <w:u w:color="2E74B5"/>
                <w:rFonts w:ascii="Arial" w:hAnsi="Arial"/>
              </w:rPr>
              <w:t xml:space="preserve">Projekat će omogućiti značajan međuregionalni ekonomski rast i doprineti regionalnoj koheziji i pomoći u razvoju besprekornih veza za putnike i teret na Zapadnom Balkanu, pre svega povezivanjem Kosova i susednih zemalja.</w:t>
            </w:r>
          </w:p>
          <w:p w14:paraId="664CF136" w14:textId="77777777" w:rsidR="006D7866" w:rsidRPr="00110541" w:rsidRDefault="00016A48">
            <w:pPr>
              <w:pStyle w:val="Corps"/>
              <w:spacing w:before="60" w:after="60" w:line="260" w:lineRule="atLeast"/>
              <w:jc w:val="both"/>
              <w:rPr>
                <w:iCs/>
                <w:color w:val="auto"/>
                <w:sz w:val="20"/>
                <w:szCs w:val="20"/>
                <w:u w:color="2E74B5"/>
                <w:rFonts w:ascii="Arial" w:eastAsia="Arial" w:hAnsi="Arial" w:cs="Arial"/>
              </w:rPr>
            </w:pPr>
            <w:r>
              <w:rPr>
                <w:rStyle w:val="Aucun"/>
                <w:color w:val="auto"/>
                <w:sz w:val="20"/>
                <w:u w:color="2E74B5"/>
                <w:rFonts w:ascii="Arial" w:hAnsi="Arial"/>
              </w:rPr>
              <w:t xml:space="preserve">Jačanje povezanosti unutar zapadnog Balkana predstavlja strateški interes za obe strane.</w:t>
            </w:r>
            <w:r>
              <w:rPr>
                <w:rStyle w:val="Aucun"/>
                <w:color w:val="auto"/>
                <w:sz w:val="20"/>
                <w:u w:color="2E74B5"/>
                <w:rFonts w:ascii="Arial" w:hAnsi="Arial"/>
              </w:rPr>
              <w:t xml:space="preserve"> </w:t>
            </w:r>
            <w:r>
              <w:rPr>
                <w:rStyle w:val="Aucun"/>
                <w:color w:val="auto"/>
                <w:sz w:val="20"/>
                <w:u w:color="2E74B5"/>
                <w:rFonts w:ascii="Arial" w:hAnsi="Arial"/>
              </w:rPr>
              <w:t xml:space="preserve">Povećanje saobraćajnih veza omogućiće veću konkurentnost, ekonomski rast i sigurnost snabdevanja, a istovremeno je važan preduslov za ekonomsku integraciju u okviru zapadnog Balkana.</w:t>
            </w:r>
          </w:p>
        </w:tc>
      </w:tr>
      <w:tr w:rsidR="006D7866" w14:paraId="3B63413C" w14:textId="77777777">
        <w:trPr>
          <w:trHeight w:val="100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AD33F3" w14:textId="77777777" w:rsidR="006D7866" w:rsidRDefault="00016A48">
            <w:pPr>
              <w:pStyle w:val="Corps"/>
              <w:spacing w:before="240" w:after="200"/>
            </w:pPr>
            <w:r>
              <w:rPr>
                <w:rStyle w:val="Aucun"/>
                <w:sz w:val="20"/>
                <w:rFonts w:ascii="Arial" w:hAnsi="Arial"/>
              </w:rPr>
              <w:t xml:space="preserve">Njegova integracija sa drugim projektima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EAE59"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Ovaj projekat je direktno povezan sa rehabilitacijom puta 10 i puta 7 na Kosovu, koji su prepoznati kao važan regionalni projekat, sa jakim aspektom „povezanosti“.</w:t>
            </w:r>
            <w:r>
              <w:rPr>
                <w:rStyle w:val="Aucun"/>
                <w:color w:val="auto"/>
                <w:sz w:val="20"/>
                <w:u w:color="2E74B5"/>
                <w:rFonts w:ascii="Arial" w:hAnsi="Arial"/>
              </w:rPr>
              <w:t xml:space="preserve"> </w:t>
            </w:r>
          </w:p>
        </w:tc>
      </w:tr>
      <w:tr w:rsidR="006D7866" w14:paraId="327814A6" w14:textId="77777777">
        <w:trPr>
          <w:trHeight w:val="483"/>
        </w:trPr>
        <w:tc>
          <w:tcPr>
            <w:tcW w:w="3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CA62EA" w14:textId="77777777" w:rsidR="006D7866" w:rsidRDefault="00016A48">
            <w:pPr>
              <w:pStyle w:val="Corps"/>
              <w:spacing w:before="240" w:after="200"/>
            </w:pPr>
            <w:r>
              <w:rPr>
                <w:rStyle w:val="Aucun"/>
                <w:sz w:val="20"/>
                <w:rFonts w:ascii="Arial" w:hAnsi="Arial"/>
              </w:rPr>
              <w:t xml:space="preserve">Postojanje alternativa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19183"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Alternativne opcije su analizirane i dalje će se razvijati u toku pripreme projekta.</w:t>
            </w:r>
            <w:r>
              <w:rPr>
                <w:rStyle w:val="Aucun"/>
                <w:color w:val="auto"/>
                <w:sz w:val="20"/>
                <w:u w:color="2E74B5"/>
                <w:rFonts w:ascii="Arial" w:hAnsi="Arial"/>
              </w:rPr>
              <w:t xml:space="preserve"> </w:t>
            </w:r>
          </w:p>
        </w:tc>
      </w:tr>
    </w:tbl>
    <w:p w14:paraId="43BCF7C6" w14:textId="77777777" w:rsidR="006D7866" w:rsidRDefault="006D7866">
      <w:pPr>
        <w:pStyle w:val="Corps"/>
        <w:spacing w:before="60" w:after="60" w:line="260" w:lineRule="atLeast"/>
        <w:rPr>
          <w:rStyle w:val="Aucun"/>
          <w:rFonts w:ascii="Arial" w:eastAsia="Arial" w:hAnsi="Arial" w:cs="Arial"/>
          <w:b/>
          <w:bCs/>
        </w:rPr>
      </w:pPr>
    </w:p>
    <w:p w14:paraId="437A4E1B" w14:textId="77777777" w:rsidR="006D7866" w:rsidRPr="00110541" w:rsidRDefault="00016A48" w:rsidP="00110541">
      <w:pPr>
        <w:pStyle w:val="Corps"/>
        <w:spacing w:before="60" w:after="60" w:line="260" w:lineRule="atLeast"/>
        <w:jc w:val="center"/>
        <w:rPr>
          <w:rStyle w:val="Aucun"/>
          <w:b/>
          <w:bCs/>
          <w:sz w:val="28"/>
          <w:szCs w:val="28"/>
          <w:rFonts w:ascii="Arial" w:eastAsia="Arial" w:hAnsi="Arial" w:cs="Arial"/>
        </w:rPr>
      </w:pPr>
      <w:r>
        <w:rPr>
          <w:rStyle w:val="Aucun"/>
          <w:b/>
          <w:sz w:val="28"/>
          <w:rFonts w:ascii="Arial" w:hAnsi="Arial"/>
        </w:rPr>
        <w:t xml:space="preserve">Drugi deo</w:t>
      </w:r>
    </w:p>
    <w:p w14:paraId="46134038" w14:textId="77777777" w:rsidR="006D7866" w:rsidRDefault="00016A48">
      <w:pPr>
        <w:pStyle w:val="Corps"/>
        <w:numPr>
          <w:ilvl w:val="0"/>
          <w:numId w:val="11"/>
        </w:numPr>
        <w:spacing w:before="200" w:after="200" w:line="276" w:lineRule="auto"/>
        <w:rPr>
          <w:b/>
          <w:bCs/>
          <w:rFonts w:ascii="Arial" w:hAnsi="Arial"/>
        </w:rPr>
      </w:pPr>
      <w:r>
        <w:rPr>
          <w:rStyle w:val="Aucun"/>
          <w:b/>
          <w:rFonts w:ascii="Arial" w:hAnsi="Arial"/>
        </w:rPr>
        <w:t xml:space="preserve">ZRELOST</w:t>
      </w:r>
    </w:p>
    <w:p w14:paraId="6B937916" w14:textId="77777777" w:rsidR="006D7866" w:rsidRDefault="006D7866">
      <w:pPr>
        <w:pStyle w:val="Corps"/>
        <w:spacing w:before="200" w:after="200" w:line="276" w:lineRule="auto"/>
        <w:ind w:left="450"/>
        <w:rPr>
          <w:rStyle w:val="Aucun"/>
          <w:rFonts w:ascii="Arial" w:eastAsia="Arial" w:hAnsi="Arial" w:cs="Arial"/>
          <w:b/>
          <w:bCs/>
          <w:sz w:val="16"/>
          <w:szCs w:val="16"/>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70"/>
        <w:gridCol w:w="2045"/>
        <w:gridCol w:w="1701"/>
        <w:gridCol w:w="1944"/>
      </w:tblGrid>
      <w:tr w:rsidR="006D7866" w14:paraId="43F8E51A" w14:textId="77777777">
        <w:trPr>
          <w:trHeight w:val="443"/>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992B8B" w14:textId="77777777" w:rsidR="006D7866" w:rsidRDefault="00016A48">
            <w:pPr>
              <w:pStyle w:val="Corps"/>
            </w:pPr>
            <w:r>
              <w:rPr>
                <w:rStyle w:val="Aucun"/>
                <w:b/>
                <w:sz w:val="20"/>
                <w:rFonts w:ascii="Arial" w:hAnsi="Arial"/>
              </w:rPr>
              <w:t xml:space="preserve">Dostupne studije i dokumenti</w:t>
            </w:r>
          </w:p>
        </w:tc>
        <w:tc>
          <w:tcPr>
            <w:tcW w:w="20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28325C" w14:textId="77777777" w:rsidR="006D7866" w:rsidRDefault="00016A48">
            <w:pPr>
              <w:pStyle w:val="Corps"/>
              <w:jc w:val="center"/>
            </w:pPr>
            <w:r>
              <w:rPr>
                <w:rStyle w:val="Aucun"/>
                <w:b/>
                <w:sz w:val="20"/>
                <w:rFonts w:ascii="Arial" w:hAnsi="Arial"/>
              </w:rPr>
              <w:t xml:space="preserve">Spremno i odobreno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20DC78" w14:textId="77777777" w:rsidR="006D7866" w:rsidRDefault="00016A48">
            <w:pPr>
              <w:pStyle w:val="Corps"/>
              <w:jc w:val="center"/>
            </w:pPr>
            <w:r>
              <w:rPr>
                <w:rStyle w:val="Aucun"/>
                <w:b/>
                <w:sz w:val="20"/>
                <w:rFonts w:ascii="Arial" w:hAnsi="Arial"/>
              </w:rPr>
              <w:t xml:space="preserve">Radi se na njima</w:t>
            </w:r>
          </w:p>
        </w:tc>
        <w:tc>
          <w:tcPr>
            <w:tcW w:w="19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B6DAE9" w14:textId="77777777" w:rsidR="006D7866" w:rsidRDefault="00016A48">
            <w:pPr>
              <w:pStyle w:val="Corps"/>
              <w:jc w:val="center"/>
            </w:pPr>
            <w:r>
              <w:rPr>
                <w:rStyle w:val="Aucun"/>
                <w:b/>
                <w:sz w:val="20"/>
                <w:rFonts w:ascii="Arial" w:hAnsi="Arial"/>
              </w:rPr>
              <w:t xml:space="preserve">Još nije počelo</w:t>
            </w:r>
          </w:p>
        </w:tc>
      </w:tr>
      <w:tr w:rsidR="006D7866" w14:paraId="07769383"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79E2B9" w14:textId="77777777" w:rsidR="006D7866" w:rsidRDefault="00016A48">
            <w:pPr>
              <w:pStyle w:val="Corps"/>
            </w:pPr>
            <w:r>
              <w:rPr>
                <w:rStyle w:val="Aucun"/>
                <w:sz w:val="20"/>
                <w:rFonts w:ascii="Arial" w:hAnsi="Arial"/>
              </w:rPr>
              <w:t xml:space="preserve">Konceptualna ideja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BA999" w14:textId="475E8C7F" w:rsidR="006D7866" w:rsidRPr="005139A2" w:rsidRDefault="00E30E20">
            <w:pPr>
              <w:pStyle w:val="Corps"/>
              <w:jc w:val="center"/>
              <w:rPr>
                <w:color w:val="auto"/>
              </w:rPr>
            </w:pPr>
            <w:r>
              <w:rPr>
                <w:rStyle w:val="Aucun"/>
                <w:color w:val="auto"/>
                <w:sz w:val="20"/>
                <w:u w:color="2E74B5"/>
                <w:rFonts w:ascii="Arial" w:hAnsi="Arial"/>
              </w:rPr>
              <w:t xml:space="preserve">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63CFB"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E4052" w14:textId="77777777" w:rsidR="006D7866" w:rsidRPr="005139A2" w:rsidRDefault="006D7866"/>
        </w:tc>
      </w:tr>
      <w:tr w:rsidR="006D7866" w14:paraId="709DF0CA"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05B6AB" w14:textId="77777777" w:rsidR="006D7866" w:rsidRDefault="00016A48">
            <w:pPr>
              <w:pStyle w:val="Corps"/>
            </w:pPr>
            <w:r>
              <w:rPr>
                <w:rStyle w:val="Aucun"/>
                <w:sz w:val="20"/>
                <w:rFonts w:ascii="Arial" w:hAnsi="Arial"/>
              </w:rPr>
              <w:t xml:space="preserve">Prethodna studija izvodljivosti</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DB328" w14:textId="7E53CDEF" w:rsidR="006D7866" w:rsidRPr="005139A2" w:rsidRDefault="00E30E20">
            <w:pPr>
              <w:pStyle w:val="Corps"/>
              <w:jc w:val="center"/>
              <w:rPr>
                <w:color w:val="auto"/>
              </w:rPr>
            </w:pPr>
            <w:r>
              <w:rPr>
                <w:rStyle w:val="Aucun"/>
                <w:color w:val="auto"/>
                <w:sz w:val="20"/>
                <w:u w:color="2E74B5"/>
                <w:rFonts w:ascii="Arial" w:hAnsi="Arial"/>
              </w:rPr>
              <w:t xml:space="preserve">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EFB3F"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C96113" w14:textId="77777777" w:rsidR="006D7866" w:rsidRPr="005139A2" w:rsidRDefault="006D7866"/>
        </w:tc>
      </w:tr>
      <w:tr w:rsidR="006D7866" w14:paraId="30A7625B"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2B5BE2" w14:textId="77777777" w:rsidR="006D7866" w:rsidRDefault="00016A48">
            <w:pPr>
              <w:pStyle w:val="Corps"/>
            </w:pPr>
            <w:r>
              <w:rPr>
                <w:rStyle w:val="Aucun"/>
                <w:sz w:val="20"/>
                <w:rFonts w:ascii="Arial" w:hAnsi="Arial"/>
              </w:rPr>
              <w:t xml:space="preserve">Konceptualni dizajna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0D985" w14:textId="6FD2ECA2" w:rsidR="006D7866" w:rsidRPr="005139A2" w:rsidRDefault="006D7866">
            <w:pPr>
              <w:pStyle w:val="Corps"/>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5BD3A"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921EE" w14:textId="77777777" w:rsidR="006D7866" w:rsidRPr="005139A2" w:rsidRDefault="006D7866"/>
        </w:tc>
      </w:tr>
      <w:tr w:rsidR="006D7866" w14:paraId="0DBF44EF"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750E0F" w14:textId="77777777" w:rsidR="006D7866" w:rsidRDefault="00016A48">
            <w:pPr>
              <w:pStyle w:val="Corps"/>
            </w:pPr>
            <w:r>
              <w:rPr>
                <w:rStyle w:val="Aucun"/>
                <w:sz w:val="20"/>
                <w:rFonts w:ascii="Arial" w:hAnsi="Arial"/>
              </w:rPr>
              <w:t xml:space="preserve">Studija izvodljivosti + CBA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9167D" w14:textId="77777777" w:rsidR="006D7866" w:rsidRPr="005139A2" w:rsidRDefault="00016A48">
            <w:pPr>
              <w:pStyle w:val="Corps"/>
              <w:jc w:val="center"/>
              <w:rPr>
                <w:color w:val="auto"/>
              </w:rPr>
            </w:pPr>
            <w:r>
              <w:rPr>
                <w:rStyle w:val="Aucun"/>
                <w:color w:val="auto"/>
                <w:sz w:val="20"/>
                <w:u w:color="2E74B5"/>
                <w:rFonts w:ascii="Arial" w:hAnsi="Aria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0865E"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F662B" w14:textId="7967FB2C" w:rsidR="006D7866" w:rsidRPr="005139A2" w:rsidRDefault="00E30E20">
            <w:pPr>
              <w:pStyle w:val="Corps"/>
              <w:jc w:val="center"/>
              <w:rPr>
                <w:color w:val="auto"/>
              </w:rPr>
            </w:pPr>
            <w:r>
              <w:rPr>
                <w:rStyle w:val="Aucun"/>
                <w:color w:val="auto"/>
                <w:sz w:val="20"/>
                <w:u w:color="2E74B5"/>
                <w:rFonts w:ascii="Arial" w:hAnsi="Arial"/>
              </w:rPr>
              <w:t xml:space="preserve">X</w:t>
            </w:r>
          </w:p>
        </w:tc>
      </w:tr>
      <w:tr w:rsidR="006D7866" w14:paraId="3366CCD1"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C44FF9" w14:textId="77777777" w:rsidR="006D7866" w:rsidRDefault="00016A48">
            <w:pPr>
              <w:pStyle w:val="Corps"/>
            </w:pPr>
            <w:r>
              <w:rPr>
                <w:rStyle w:val="Aucun"/>
                <w:sz w:val="20"/>
                <w:rFonts w:ascii="Arial" w:hAnsi="Arial"/>
              </w:rPr>
              <w:t xml:space="preserve">Studija EIU (ako je neophodna)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D0AC6" w14:textId="77777777" w:rsidR="006D7866" w:rsidRPr="005139A2" w:rsidRDefault="00016A48">
            <w:pPr>
              <w:pStyle w:val="Corps"/>
              <w:jc w:val="center"/>
              <w:rPr>
                <w:color w:val="auto"/>
              </w:rPr>
            </w:pPr>
            <w:r>
              <w:rPr>
                <w:rStyle w:val="Aucun"/>
                <w:color w:val="auto"/>
                <w:sz w:val="20"/>
                <w:u w:color="2E74B5"/>
                <w:rFonts w:ascii="Arial" w:hAnsi="Aria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34FEF"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E3CFF" w14:textId="4CDF2D41" w:rsidR="006D7866" w:rsidRPr="005139A2" w:rsidRDefault="00E30E20">
            <w:pPr>
              <w:pStyle w:val="Corps"/>
              <w:jc w:val="center"/>
              <w:rPr>
                <w:color w:val="auto"/>
              </w:rPr>
            </w:pPr>
            <w:r>
              <w:rPr>
                <w:rStyle w:val="Aucun"/>
                <w:color w:val="auto"/>
                <w:sz w:val="20"/>
                <w:u w:color="2E74B5"/>
                <w:rFonts w:ascii="Arial" w:hAnsi="Arial"/>
              </w:rPr>
              <w:t xml:space="preserve">X</w:t>
            </w:r>
          </w:p>
        </w:tc>
      </w:tr>
      <w:tr w:rsidR="006D7866" w14:paraId="36F1EA73"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CC4106" w14:textId="77777777" w:rsidR="006D7866" w:rsidRDefault="00016A48">
            <w:pPr>
              <w:pStyle w:val="Corps"/>
            </w:pPr>
            <w:r>
              <w:rPr>
                <w:rStyle w:val="Aucun"/>
                <w:sz w:val="20"/>
                <w:rFonts w:ascii="Arial" w:hAnsi="Arial"/>
              </w:rPr>
              <w:t xml:space="preserve">Važeći dokumenti za prostorno planiranje</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74783" w14:textId="77777777" w:rsidR="006D7866" w:rsidRPr="005139A2" w:rsidRDefault="00016A48">
            <w:pPr>
              <w:pStyle w:val="Corps"/>
              <w:jc w:val="center"/>
              <w:rPr>
                <w:color w:val="auto"/>
              </w:rPr>
            </w:pPr>
            <w:r>
              <w:rPr>
                <w:rStyle w:val="Aucun"/>
                <w:color w:val="auto"/>
                <w:sz w:val="20"/>
                <w:u w:color="2E74B5"/>
                <w:rFonts w:ascii="Arial" w:hAnsi="Arial"/>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F5F9A"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39041" w14:textId="3B1B316E" w:rsidR="006D7866" w:rsidRPr="005139A2" w:rsidRDefault="00E30E20">
            <w:pPr>
              <w:pStyle w:val="Corps"/>
              <w:jc w:val="center"/>
              <w:rPr>
                <w:color w:val="auto"/>
              </w:rPr>
            </w:pPr>
            <w:r>
              <w:rPr>
                <w:rStyle w:val="Aucun"/>
                <w:color w:val="auto"/>
                <w:sz w:val="20"/>
                <w:u w:color="2E74B5"/>
                <w:rFonts w:ascii="Arial" w:hAnsi="Arial"/>
              </w:rPr>
              <w:t xml:space="preserve">X</w:t>
            </w:r>
          </w:p>
        </w:tc>
      </w:tr>
      <w:tr w:rsidR="006D7866" w14:paraId="6461498B"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BC19A3" w14:textId="77777777" w:rsidR="006D7866" w:rsidRDefault="00016A48">
            <w:pPr>
              <w:pStyle w:val="Corps"/>
            </w:pPr>
            <w:r>
              <w:rPr>
                <w:rStyle w:val="Aucun"/>
                <w:sz w:val="20"/>
                <w:rFonts w:ascii="Arial" w:hAnsi="Arial"/>
              </w:rPr>
              <w:t xml:space="preserve">Imovinska pitanja rešena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07694"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1E90E" w14:textId="77777777" w:rsidR="006D7866" w:rsidRPr="005139A2" w:rsidRDefault="00016A48">
            <w:pPr>
              <w:pStyle w:val="Corps"/>
              <w:jc w:val="center"/>
              <w:rPr>
                <w:color w:val="auto"/>
              </w:rPr>
            </w:pPr>
            <w:r>
              <w:rPr>
                <w:rStyle w:val="Aucun"/>
                <w:color w:val="auto"/>
                <w:sz w:val="20"/>
                <w:u w:color="2E74B5"/>
                <w:rFonts w:ascii="Arial" w:hAnsi="Arial"/>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67708" w14:textId="68B46355" w:rsidR="006D7866" w:rsidRPr="005139A2" w:rsidRDefault="00E30E20">
            <w:pPr>
              <w:pStyle w:val="Corps"/>
              <w:jc w:val="center"/>
              <w:rPr>
                <w:color w:val="auto"/>
              </w:rPr>
            </w:pPr>
            <w:r>
              <w:rPr>
                <w:rStyle w:val="Aucun"/>
                <w:color w:val="auto"/>
                <w:sz w:val="20"/>
                <w:u w:color="2E74B5"/>
                <w:rFonts w:ascii="Arial" w:hAnsi="Arial"/>
              </w:rPr>
              <w:t xml:space="preserve">X</w:t>
            </w:r>
          </w:p>
        </w:tc>
      </w:tr>
      <w:tr w:rsidR="006D7866" w14:paraId="4BF662E1"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4F38F5" w14:textId="77777777" w:rsidR="006D7866" w:rsidRDefault="00016A48">
            <w:pPr>
              <w:pStyle w:val="Corps"/>
            </w:pPr>
            <w:r>
              <w:rPr>
                <w:rStyle w:val="Aucun"/>
                <w:sz w:val="20"/>
                <w:rFonts w:ascii="Arial" w:hAnsi="Arial"/>
              </w:rPr>
              <w:t xml:space="preserve">Preliminarni dizajn</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8D238"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55F33"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2027E" w14:textId="05F07F44" w:rsidR="006D7866" w:rsidRPr="005139A2" w:rsidRDefault="00E30E20">
            <w:pPr>
              <w:pStyle w:val="Corps"/>
              <w:jc w:val="center"/>
              <w:rPr>
                <w:color w:val="auto"/>
              </w:rPr>
            </w:pPr>
            <w:r>
              <w:rPr>
                <w:rStyle w:val="Aucun"/>
                <w:color w:val="auto"/>
                <w:sz w:val="20"/>
                <w:u w:color="2E74B5"/>
                <w:rFonts w:ascii="Arial" w:hAnsi="Arial"/>
              </w:rPr>
              <w:t xml:space="preserve">X</w:t>
            </w:r>
          </w:p>
        </w:tc>
      </w:tr>
      <w:tr w:rsidR="006D7866" w14:paraId="48BECCD1"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3C3A0A" w14:textId="77777777" w:rsidR="006D7866" w:rsidRDefault="00016A48">
            <w:pPr>
              <w:pStyle w:val="Corps"/>
            </w:pPr>
            <w:r>
              <w:rPr>
                <w:rStyle w:val="Aucun"/>
                <w:sz w:val="20"/>
                <w:rFonts w:ascii="Arial" w:hAnsi="Arial"/>
              </w:rPr>
              <w:t xml:space="preserve">Glavni dizajn/detaljni dizajn</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B657B"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0DCF9"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A2CA1" w14:textId="711F88FC" w:rsidR="006D7866" w:rsidRPr="005139A2" w:rsidRDefault="00E30E20" w:rsidP="00E30E20">
            <w:pPr>
              <w:pStyle w:val="Corps"/>
              <w:jc w:val="center"/>
              <w:rPr>
                <w:color w:val="auto"/>
              </w:rPr>
            </w:pPr>
            <w:r>
              <w:rPr>
                <w:rStyle w:val="Aucun"/>
                <w:color w:val="auto"/>
                <w:sz w:val="20"/>
                <w:u w:color="2E74B5"/>
                <w:rFonts w:ascii="Arial" w:hAnsi="Arial"/>
              </w:rPr>
              <w:t xml:space="preserve">X</w:t>
            </w:r>
          </w:p>
        </w:tc>
      </w:tr>
      <w:tr w:rsidR="006D7866" w14:paraId="06D6E69B"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C44DD5" w14:textId="77777777" w:rsidR="006D7866" w:rsidRDefault="00016A48">
            <w:pPr>
              <w:pStyle w:val="Corps"/>
            </w:pPr>
            <w:r>
              <w:rPr>
                <w:rStyle w:val="Aucun"/>
                <w:sz w:val="20"/>
                <w:rFonts w:ascii="Arial" w:hAnsi="Arial"/>
              </w:rPr>
              <w:t xml:space="preserve">Tenderska dokumentacija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AD166"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01AE8"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C522DA" w14:textId="4661F001" w:rsidR="006D7866" w:rsidRPr="005139A2" w:rsidRDefault="00E30E20">
            <w:pPr>
              <w:pStyle w:val="Corps"/>
              <w:jc w:val="center"/>
              <w:rPr>
                <w:color w:val="auto"/>
              </w:rPr>
            </w:pPr>
            <w:r>
              <w:rPr>
                <w:rStyle w:val="Aucun"/>
                <w:color w:val="auto"/>
                <w:sz w:val="20"/>
                <w:u w:color="2E74B5"/>
                <w:rFonts w:ascii="Arial" w:hAnsi="Arial"/>
              </w:rPr>
              <w:t xml:space="preserve">X</w:t>
            </w:r>
          </w:p>
        </w:tc>
      </w:tr>
      <w:tr w:rsidR="006D7866" w14:paraId="4C19258A"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5980E0" w14:textId="77777777" w:rsidR="006D7866" w:rsidRDefault="00016A48">
            <w:pPr>
              <w:pStyle w:val="Corps"/>
            </w:pPr>
            <w:r>
              <w:rPr>
                <w:rStyle w:val="Aucun"/>
                <w:sz w:val="20"/>
                <w:rFonts w:ascii="Arial" w:hAnsi="Arial"/>
              </w:rPr>
              <w:t xml:space="preserve">Građevinska i ostale dozvole</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216E5"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54367"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7BC22" w14:textId="478B739B" w:rsidR="006D7866" w:rsidRPr="005139A2" w:rsidRDefault="00E30E20">
            <w:pPr>
              <w:pStyle w:val="Corps"/>
              <w:jc w:val="center"/>
              <w:rPr>
                <w:color w:val="auto"/>
              </w:rPr>
            </w:pPr>
            <w:r>
              <w:rPr>
                <w:rStyle w:val="Aucun"/>
                <w:color w:val="auto"/>
                <w:sz w:val="20"/>
                <w:u w:color="2E74B5"/>
                <w:rFonts w:ascii="Arial" w:hAnsi="Arial"/>
              </w:rPr>
              <w:t xml:space="preserve">X</w:t>
            </w:r>
          </w:p>
        </w:tc>
      </w:tr>
      <w:tr w:rsidR="006D7866" w14:paraId="05488827" w14:textId="77777777">
        <w:trPr>
          <w:trHeight w:val="267"/>
          <w:jc w:val="center"/>
        </w:trPr>
        <w:tc>
          <w:tcPr>
            <w:tcW w:w="3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C1FA04" w14:textId="77777777" w:rsidR="006D7866" w:rsidRDefault="00016A48">
            <w:pPr>
              <w:pStyle w:val="Corps"/>
            </w:pPr>
            <w:r>
              <w:rPr>
                <w:rStyle w:val="Aucun"/>
                <w:sz w:val="20"/>
                <w:rFonts w:ascii="Arial" w:hAnsi="Arial"/>
              </w:rPr>
              <w:t xml:space="preserve">Ugovor o gradnji potpisan</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17851" w14:textId="77777777" w:rsidR="006D7866" w:rsidRPr="005139A2" w:rsidRDefault="006D786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1A7D8" w14:textId="77777777" w:rsidR="006D7866" w:rsidRPr="005139A2" w:rsidRDefault="006D7866"/>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1034D" w14:textId="17281217" w:rsidR="006D7866" w:rsidRPr="005139A2" w:rsidRDefault="00E30E20">
            <w:pPr>
              <w:pStyle w:val="Corps"/>
              <w:jc w:val="center"/>
              <w:rPr>
                <w:color w:val="auto"/>
              </w:rPr>
            </w:pPr>
            <w:r>
              <w:rPr>
                <w:rStyle w:val="Aucun"/>
                <w:color w:val="auto"/>
                <w:sz w:val="20"/>
                <w:u w:color="2E74B5"/>
                <w:rFonts w:ascii="Arial" w:hAnsi="Arial"/>
              </w:rPr>
              <w:t xml:space="preserve">X</w:t>
            </w:r>
          </w:p>
        </w:tc>
      </w:tr>
    </w:tbl>
    <w:p w14:paraId="4A9BF837" w14:textId="77777777" w:rsidR="006D7866" w:rsidRDefault="006D7866">
      <w:pPr>
        <w:pStyle w:val="Corps"/>
        <w:widowControl w:val="0"/>
        <w:spacing w:before="200" w:after="200"/>
        <w:jc w:val="center"/>
        <w:rPr>
          <w:rStyle w:val="Aucun"/>
          <w:rFonts w:ascii="Arial" w:eastAsia="Arial" w:hAnsi="Arial" w:cs="Arial"/>
          <w:b/>
          <w:bCs/>
          <w:sz w:val="16"/>
          <w:szCs w:val="16"/>
        </w:rPr>
      </w:pPr>
    </w:p>
    <w:p w14:paraId="5C8E2AB9" w14:textId="77777777" w:rsidR="006D7866" w:rsidRDefault="006D7866">
      <w:pPr>
        <w:pStyle w:val="Corps"/>
        <w:spacing w:before="200" w:after="200" w:line="276" w:lineRule="auto"/>
        <w:ind w:left="450"/>
        <w:rPr>
          <w:rStyle w:val="Aucun"/>
          <w:rFonts w:ascii="Arial" w:eastAsia="Arial" w:hAnsi="Arial" w:cs="Arial"/>
          <w:b/>
          <w:bCs/>
        </w:rPr>
      </w:pPr>
    </w:p>
    <w:p w14:paraId="5509E5C1" w14:textId="77777777" w:rsidR="006D7866" w:rsidRDefault="00016A48">
      <w:pPr>
        <w:pStyle w:val="Corps"/>
        <w:numPr>
          <w:ilvl w:val="0"/>
          <w:numId w:val="12"/>
        </w:numPr>
        <w:spacing w:before="200" w:after="200" w:line="276" w:lineRule="auto"/>
        <w:rPr>
          <w:b/>
          <w:bCs/>
          <w:rFonts w:ascii="Arial" w:hAnsi="Arial"/>
        </w:rPr>
      </w:pPr>
      <w:r>
        <w:rPr>
          <w:rStyle w:val="Aucun"/>
          <w:b/>
          <w:rFonts w:ascii="Arial" w:hAnsi="Arial"/>
        </w:rPr>
        <w:t xml:space="preserve">ODREĐIVANJE IZVORA FINANSIRANJA</w:t>
      </w:r>
    </w:p>
    <w:p w14:paraId="77C00230" w14:textId="77777777" w:rsidR="006D7866" w:rsidRDefault="006D7866">
      <w:pPr>
        <w:pStyle w:val="Corps"/>
        <w:spacing w:before="200" w:after="200" w:line="276" w:lineRule="auto"/>
        <w:ind w:left="450"/>
        <w:rPr>
          <w:rStyle w:val="Aucun"/>
          <w:rFonts w:ascii="Arial" w:eastAsia="Arial" w:hAnsi="Arial" w:cs="Arial"/>
          <w:b/>
          <w:bCs/>
          <w:sz w:val="16"/>
          <w:szCs w:val="16"/>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66"/>
        <w:gridCol w:w="681"/>
        <w:gridCol w:w="4574"/>
        <w:gridCol w:w="529"/>
      </w:tblGrid>
      <w:tr w:rsidR="006D7866" w14:paraId="6D31F8DC" w14:textId="77777777">
        <w:trPr>
          <w:trHeight w:val="267"/>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20ECEB" w14:textId="77777777" w:rsidR="006D7866" w:rsidRDefault="006D7866"/>
        </w:tc>
        <w:tc>
          <w:tcPr>
            <w:tcW w:w="6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2DA20D" w14:textId="77777777" w:rsidR="006D7866" w:rsidRDefault="00016A48">
            <w:pPr>
              <w:pStyle w:val="Corps"/>
              <w:jc w:val="center"/>
            </w:pPr>
            <w:r>
              <w:rPr>
                <w:rStyle w:val="Aucun"/>
                <w:b/>
                <w:sz w:val="20"/>
                <w:rFonts w:ascii="Arial" w:hAnsi="Arial"/>
              </w:rPr>
              <w:t xml:space="preserve">Da</w:t>
            </w:r>
          </w:p>
        </w:tc>
        <w:tc>
          <w:tcPr>
            <w:tcW w:w="45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AEACC9" w14:textId="77777777" w:rsidR="006D7866" w:rsidRDefault="00016A48">
            <w:pPr>
              <w:pStyle w:val="Corps"/>
              <w:jc w:val="center"/>
            </w:pPr>
            <w:r>
              <w:rPr>
                <w:rStyle w:val="Aucun"/>
                <w:b/>
                <w:sz w:val="20"/>
                <w:rFonts w:ascii="Arial" w:hAnsi="Arial"/>
              </w:rPr>
              <w:t xml:space="preserve">Obrazloženje</w:t>
            </w:r>
          </w:p>
        </w:tc>
        <w:tc>
          <w:tcPr>
            <w:tcW w:w="5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274940" w14:textId="77777777" w:rsidR="006D7866" w:rsidRDefault="00016A48">
            <w:pPr>
              <w:pStyle w:val="Corps"/>
              <w:jc w:val="center"/>
            </w:pPr>
            <w:r>
              <w:rPr>
                <w:rStyle w:val="Aucun"/>
                <w:b/>
                <w:sz w:val="20"/>
                <w:rFonts w:ascii="Arial" w:hAnsi="Arial"/>
              </w:rPr>
              <w:t xml:space="preserve">Ne</w:t>
            </w:r>
          </w:p>
        </w:tc>
      </w:tr>
      <w:tr w:rsidR="006D7866" w14:paraId="3A1167C8" w14:textId="77777777">
        <w:trPr>
          <w:trHeight w:val="100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124FD3E" w14:textId="77777777" w:rsidR="006D7866" w:rsidRDefault="00016A48">
            <w:pPr>
              <w:pStyle w:val="Corps"/>
            </w:pPr>
            <w:r>
              <w:rPr>
                <w:rStyle w:val="Aucun"/>
                <w:sz w:val="20"/>
                <w:rFonts w:ascii="Arial" w:hAnsi="Arial"/>
              </w:rPr>
              <w:t xml:space="preserve">Da li projekat poboljšava povezanost?</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40DF6" w14:textId="4097BF07" w:rsidR="006D7866" w:rsidRPr="005139A2" w:rsidRDefault="00E30E20">
            <w:pPr>
              <w:pStyle w:val="Corps"/>
              <w:spacing w:before="60" w:after="60" w:line="260" w:lineRule="atLeast"/>
              <w:jc w:val="center"/>
              <w:rPr>
                <w:color w:val="auto"/>
              </w:rPr>
            </w:pPr>
            <w:r>
              <w:rPr>
                <w:rStyle w:val="Aucun"/>
                <w:color w:val="auto"/>
                <w:sz w:val="20"/>
                <w:u w:color="2E74B5"/>
                <w:rFonts w:ascii="Arial" w:hAnsi="Arial"/>
              </w:rPr>
              <w:t xml:space="preserve">X</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8796C"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Realizacija projekta će imati direktan uticaj na povezanost zbog direktne veze između ovog projekta i Međunarodnog aerodroma Priština.</w:t>
            </w:r>
            <w:r>
              <w:rPr>
                <w:rStyle w:val="Aucun"/>
                <w:color w:val="auto"/>
                <w:sz w:val="20"/>
                <w:u w:color="2E74B5"/>
                <w:rFonts w:ascii="Arial" w:hAnsi="Arial"/>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7032B" w14:textId="77777777" w:rsidR="006D7866" w:rsidRDefault="006D7866"/>
        </w:tc>
      </w:tr>
      <w:tr w:rsidR="006D7866" w14:paraId="5A53529A" w14:textId="77777777">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C7315B" w14:textId="77777777" w:rsidR="006D7866" w:rsidRDefault="00016A48">
            <w:pPr>
              <w:pStyle w:val="Corps"/>
            </w:pPr>
            <w:r>
              <w:rPr>
                <w:rStyle w:val="Aucun"/>
                <w:sz w:val="20"/>
                <w:rFonts w:ascii="Arial" w:hAnsi="Arial"/>
              </w:rPr>
              <w:t xml:space="preserve">Da li projekat ima prekogranični uticaj ili uticaj na druge zemlje u regionu?</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D57C3" w14:textId="77777777" w:rsidR="006D7866" w:rsidRPr="005139A2" w:rsidRDefault="006D7866">
            <w:pPr>
              <w:pStyle w:val="Corps"/>
              <w:spacing w:before="60" w:after="60" w:line="260" w:lineRule="atLeast"/>
              <w:rPr>
                <w:color w:val="auto"/>
              </w:rPr>
            </w:pP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C964E" w14:textId="7EECA5EA" w:rsidR="006D7866" w:rsidRPr="005139A2" w:rsidRDefault="006D7866">
            <w:pPr>
              <w:pStyle w:val="Corps"/>
              <w:spacing w:before="60" w:after="60" w:line="260" w:lineRule="atLeast"/>
              <w:jc w:val="both"/>
              <w:rPr>
                <w:color w:val="auto"/>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EE63B" w14:textId="57A5F818" w:rsidR="006D7866" w:rsidRDefault="00E30E20" w:rsidP="00E30E20">
            <w:pPr>
              <w:pStyle w:val="Corps"/>
              <w:spacing w:before="60" w:after="60" w:line="260" w:lineRule="atLeast"/>
              <w:jc w:val="center"/>
            </w:pPr>
            <w:r>
              <w:rPr>
                <w:rStyle w:val="Aucun"/>
                <w:color w:val="auto"/>
                <w:sz w:val="20"/>
                <w:u w:color="2E74B5"/>
                <w:rFonts w:ascii="Arial" w:hAnsi="Arial"/>
              </w:rPr>
              <w:t xml:space="preserve">X</w:t>
            </w:r>
          </w:p>
        </w:tc>
      </w:tr>
      <w:tr w:rsidR="006D7866" w14:paraId="642C15E9" w14:textId="77777777">
        <w:trPr>
          <w:trHeight w:val="7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94D0CF" w14:textId="77777777" w:rsidR="006D7866" w:rsidRDefault="00016A48">
            <w:pPr>
              <w:pStyle w:val="Corps"/>
            </w:pPr>
            <w:r>
              <w:rPr>
                <w:rStyle w:val="Aucun"/>
                <w:sz w:val="20"/>
                <w:rFonts w:ascii="Arial" w:hAnsi="Arial"/>
              </w:rPr>
              <w:t xml:space="preserve">Da li se projekat na bilo koji drugi način može označiti kao regionalni projekat?</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B807E" w14:textId="5B692B48" w:rsidR="006D7866" w:rsidRPr="005139A2" w:rsidRDefault="00E30E20">
            <w:pPr>
              <w:pStyle w:val="Corps"/>
              <w:spacing w:before="60" w:after="60" w:line="260" w:lineRule="atLeast"/>
              <w:jc w:val="center"/>
              <w:rPr>
                <w:color w:val="auto"/>
              </w:rPr>
            </w:pPr>
            <w:r>
              <w:rPr>
                <w:rStyle w:val="Aucun"/>
                <w:color w:val="auto"/>
                <w:sz w:val="20"/>
                <w:u w:color="2E74B5"/>
                <w:rFonts w:ascii="Arial" w:hAnsi="Arial"/>
              </w:rPr>
              <w:t xml:space="preserve">X</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D662C" w14:textId="77777777" w:rsidR="006D7866" w:rsidRPr="005139A2" w:rsidRDefault="00016A48">
            <w:pPr>
              <w:pStyle w:val="Corps"/>
              <w:spacing w:before="60" w:after="60" w:line="260" w:lineRule="atLeast"/>
              <w:jc w:val="both"/>
              <w:rPr>
                <w:color w:val="auto"/>
              </w:rPr>
            </w:pPr>
            <w:r>
              <w:rPr>
                <w:rStyle w:val="Aucun"/>
                <w:color w:val="auto"/>
                <w:sz w:val="20"/>
                <w:u w:color="2E74B5"/>
                <w:rFonts w:ascii="Arial" w:hAnsi="Arial"/>
              </w:rPr>
              <w:t xml:space="preserve">Ovo je nacionalni projekat, ali je važan za razvoj intermodalnog transporta, a ima i regionalni značaj.</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57E54" w14:textId="77777777" w:rsidR="006D7866" w:rsidRDefault="00016A48">
            <w:pPr>
              <w:pStyle w:val="Corps"/>
              <w:jc w:val="center"/>
            </w:pPr>
            <w:r>
              <w:rPr>
                <w:rStyle w:val="Aucun"/>
                <w:sz w:val="20"/>
                <w:rFonts w:ascii="Arial" w:hAnsi="Arial"/>
              </w:rPr>
              <w:t xml:space="preserve"> </w:t>
            </w:r>
          </w:p>
        </w:tc>
      </w:tr>
    </w:tbl>
    <w:p w14:paraId="7D1F054A" w14:textId="43C0F12F" w:rsidR="006D7866" w:rsidRPr="00E30E20" w:rsidRDefault="00016A48" w:rsidP="00E30E20">
      <w:pPr>
        <w:pStyle w:val="Corps"/>
        <w:numPr>
          <w:ilvl w:val="0"/>
          <w:numId w:val="13"/>
        </w:numPr>
        <w:spacing w:before="200" w:after="200" w:line="276" w:lineRule="auto"/>
        <w:rPr>
          <w:rStyle w:val="Aucun"/>
          <w:b/>
          <w:bCs/>
          <w:rFonts w:ascii="Arial" w:hAnsi="Arial"/>
        </w:rPr>
      </w:pPr>
      <w:r>
        <w:rPr>
          <w:rStyle w:val="Aucun"/>
          <w:b/>
          <w:rFonts w:ascii="Arial" w:hAnsi="Arial"/>
        </w:rPr>
        <w:t xml:space="preserve">RASPORED POTROŠNJE</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87"/>
        <w:gridCol w:w="758"/>
        <w:gridCol w:w="682"/>
        <w:gridCol w:w="683"/>
        <w:gridCol w:w="683"/>
        <w:gridCol w:w="797"/>
        <w:gridCol w:w="683"/>
        <w:gridCol w:w="752"/>
        <w:gridCol w:w="797"/>
        <w:gridCol w:w="683"/>
        <w:gridCol w:w="717"/>
        <w:gridCol w:w="828"/>
      </w:tblGrid>
      <w:tr w:rsidR="006D7866" w14:paraId="3EDCCB98" w14:textId="77777777">
        <w:trPr>
          <w:trHeight w:val="48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1AD0A2" w14:textId="77777777" w:rsidR="006D7866" w:rsidRDefault="006D7866"/>
        </w:tc>
        <w:tc>
          <w:tcPr>
            <w:tcW w:w="7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C2AE4B" w14:textId="77777777" w:rsidR="006D7866" w:rsidRDefault="00016A48">
            <w:pPr>
              <w:pStyle w:val="Corps"/>
              <w:spacing w:line="260" w:lineRule="atLeast"/>
            </w:pPr>
            <w:r>
              <w:rPr>
                <w:rStyle w:val="Aucun"/>
                <w:b/>
                <w:sz w:val="20"/>
                <w:rFonts w:ascii="Arial" w:hAnsi="Arial"/>
              </w:rPr>
              <w:t xml:space="preserve">2015-2020</w:t>
            </w: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A54C1D" w14:textId="77777777" w:rsidR="006D7866" w:rsidRDefault="00016A48">
            <w:pPr>
              <w:pStyle w:val="Corps"/>
              <w:spacing w:line="260" w:lineRule="atLeast"/>
            </w:pPr>
            <w:r>
              <w:rPr>
                <w:rStyle w:val="Aucun"/>
                <w:b/>
                <w:sz w:val="20"/>
                <w:rFonts w:ascii="Arial" w:hAnsi="Arial"/>
              </w:rPr>
              <w:t xml:space="preserve">2021</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65B858" w14:textId="77777777" w:rsidR="006D7866" w:rsidRDefault="00016A48">
            <w:pPr>
              <w:pStyle w:val="Corps"/>
              <w:spacing w:line="260" w:lineRule="atLeast"/>
            </w:pPr>
            <w:r>
              <w:rPr>
                <w:rStyle w:val="Aucun"/>
                <w:b/>
                <w:sz w:val="20"/>
                <w:rFonts w:ascii="Arial" w:hAnsi="Arial"/>
              </w:rPr>
              <w:t xml:space="preserve">2022</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5DF091" w14:textId="77777777" w:rsidR="006D7866" w:rsidRDefault="00016A48">
            <w:pPr>
              <w:pStyle w:val="Corps"/>
              <w:spacing w:line="260" w:lineRule="atLeast"/>
            </w:pPr>
            <w:r>
              <w:rPr>
                <w:rStyle w:val="Aucun"/>
                <w:b/>
                <w:sz w:val="20"/>
                <w:rFonts w:ascii="Arial" w:hAnsi="Arial"/>
              </w:rPr>
              <w:t xml:space="preserve">2023</w:t>
            </w:r>
          </w:p>
        </w:tc>
        <w:tc>
          <w:tcPr>
            <w:tcW w:w="7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E2DA64" w14:textId="77777777" w:rsidR="006D7866" w:rsidRDefault="00016A48">
            <w:pPr>
              <w:pStyle w:val="Corps"/>
              <w:spacing w:line="260" w:lineRule="atLeast"/>
            </w:pPr>
            <w:r>
              <w:rPr>
                <w:rStyle w:val="Aucun"/>
                <w:b/>
                <w:sz w:val="20"/>
                <w:rFonts w:ascii="Arial" w:hAnsi="Arial"/>
              </w:rPr>
              <w:t xml:space="preserve">2024</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E127DC" w14:textId="77777777" w:rsidR="006D7866" w:rsidRDefault="00016A48">
            <w:pPr>
              <w:pStyle w:val="Corps"/>
              <w:spacing w:line="260" w:lineRule="atLeast"/>
            </w:pPr>
            <w:r>
              <w:rPr>
                <w:rStyle w:val="Aucun"/>
                <w:b/>
                <w:sz w:val="20"/>
                <w:rFonts w:ascii="Arial" w:hAnsi="Arial"/>
              </w:rPr>
              <w:t xml:space="preserve">2025</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C314BD" w14:textId="77777777" w:rsidR="006D7866" w:rsidRDefault="00016A48">
            <w:pPr>
              <w:pStyle w:val="Corps"/>
              <w:spacing w:line="260" w:lineRule="atLeast"/>
            </w:pPr>
            <w:r>
              <w:rPr>
                <w:rStyle w:val="Aucun"/>
                <w:b/>
                <w:sz w:val="20"/>
                <w:rFonts w:ascii="Arial" w:hAnsi="Arial"/>
              </w:rPr>
              <w:t xml:space="preserve">2026</w:t>
            </w:r>
          </w:p>
        </w:tc>
        <w:tc>
          <w:tcPr>
            <w:tcW w:w="7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FF6D21" w14:textId="77777777" w:rsidR="006D7866" w:rsidRDefault="00016A48">
            <w:pPr>
              <w:pStyle w:val="Corps"/>
              <w:spacing w:line="260" w:lineRule="atLeast"/>
            </w:pPr>
            <w:r>
              <w:rPr>
                <w:rStyle w:val="Aucun"/>
                <w:b/>
                <w:sz w:val="20"/>
                <w:rFonts w:ascii="Arial" w:hAnsi="Arial"/>
              </w:rPr>
              <w:t xml:space="preserve">2027</w:t>
            </w: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0A55FD" w14:textId="77777777" w:rsidR="006D7866" w:rsidRDefault="00016A48">
            <w:pPr>
              <w:pStyle w:val="Corps"/>
              <w:spacing w:line="260" w:lineRule="atLeast"/>
            </w:pPr>
            <w:r>
              <w:rPr>
                <w:rStyle w:val="Aucun"/>
                <w:b/>
                <w:sz w:val="20"/>
                <w:rFonts w:ascii="Arial" w:hAnsi="Arial"/>
              </w:rPr>
              <w:t xml:space="preserve">2028</w:t>
            </w:r>
          </w:p>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91C44C" w14:textId="77777777" w:rsidR="006D7866" w:rsidRDefault="00016A48">
            <w:pPr>
              <w:pStyle w:val="Corps"/>
              <w:spacing w:line="260" w:lineRule="atLeast"/>
            </w:pPr>
            <w:r>
              <w:rPr>
                <w:rStyle w:val="Aucun"/>
                <w:b/>
                <w:sz w:val="20"/>
                <w:rFonts w:ascii="Arial" w:hAnsi="Arial"/>
              </w:rPr>
              <w:t xml:space="preserve">2029</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2454F9" w14:textId="77777777" w:rsidR="006D7866" w:rsidRDefault="00016A48">
            <w:pPr>
              <w:pStyle w:val="Corps"/>
              <w:spacing w:line="260" w:lineRule="atLeast"/>
            </w:pPr>
            <w:r>
              <w:rPr>
                <w:rStyle w:val="Aucun"/>
                <w:b/>
                <w:sz w:val="20"/>
                <w:rFonts w:ascii="Arial" w:hAnsi="Arial"/>
              </w:rPr>
              <w:t xml:space="preserve">2030</w:t>
            </w:r>
          </w:p>
        </w:tc>
      </w:tr>
      <w:tr w:rsidR="005139A2" w:rsidRPr="005139A2" w14:paraId="6D5B3F0E" w14:textId="77777777">
        <w:trPr>
          <w:trHeight w:val="100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7B58B7" w14:textId="77777777" w:rsidR="006D7866" w:rsidRPr="005139A2" w:rsidRDefault="00016A48">
            <w:pPr>
              <w:pStyle w:val="Corps"/>
              <w:spacing w:line="260" w:lineRule="atLeast"/>
              <w:rPr>
                <w:color w:val="auto"/>
              </w:rPr>
            </w:pPr>
            <w:r>
              <w:rPr>
                <w:rStyle w:val="Aucun"/>
                <w:b/>
                <w:color w:val="auto"/>
                <w:sz w:val="20"/>
                <w:rFonts w:ascii="Arial" w:hAnsi="Arial"/>
              </w:rPr>
              <w:t xml:space="preserve">Cena (u milionima EUR) od čega:</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73DCC" w14:textId="77777777" w:rsidR="006D7866" w:rsidRPr="005139A2" w:rsidRDefault="006D786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A825E" w14:textId="77777777" w:rsidR="006D7866" w:rsidRPr="005139A2" w:rsidRDefault="00016A48">
            <w:pPr>
              <w:pStyle w:val="Corps"/>
              <w:spacing w:line="260" w:lineRule="atLeast"/>
              <w:rPr>
                <w:color w:val="auto"/>
              </w:rPr>
            </w:pPr>
            <w:r>
              <w:rPr>
                <w:rStyle w:val="Aucun"/>
                <w:b/>
                <w:color w:val="auto"/>
                <w:sz w:val="20"/>
                <w:u w:color="2E74B5"/>
                <w:rFonts w:ascii="Arial" w:hAnsi="Arial"/>
              </w:rPr>
              <w:t xml:space="preserve">1,5</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82005"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151C7"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B4A23"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7EA86" w14:textId="77777777" w:rsidR="006D7866" w:rsidRPr="005139A2" w:rsidRDefault="006D786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CC6F0"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897C4"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304FB" w14:textId="7A744D44" w:rsidR="006D7866" w:rsidRPr="005139A2" w:rsidRDefault="00016A48">
            <w:pPr>
              <w:pStyle w:val="Corps"/>
              <w:spacing w:line="260" w:lineRule="atLeast"/>
              <w:jc w:val="center"/>
              <w:rPr>
                <w:color w:val="auto"/>
              </w:rPr>
            </w:pPr>
            <w:r>
              <w:rPr>
                <w:rStyle w:val="Aucun"/>
                <w:b/>
                <w:color w:val="auto"/>
                <w:sz w:val="20"/>
                <w:u w:color="2E74B5"/>
                <w:rFonts w:ascii="Arial" w:hAnsi="Arial"/>
              </w:rPr>
              <w:t xml:space="preserve">16,94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2F5AA" w14:textId="77777777" w:rsidR="006D7866" w:rsidRPr="005139A2" w:rsidRDefault="00016A48">
            <w:pPr>
              <w:pStyle w:val="Corps"/>
              <w:spacing w:line="260" w:lineRule="atLeast"/>
              <w:jc w:val="center"/>
              <w:rPr>
                <w:color w:val="auto"/>
              </w:rPr>
            </w:pPr>
            <w:r>
              <w:rPr>
                <w:rStyle w:val="Aucun"/>
                <w:b/>
                <w:color w:val="auto"/>
                <w:sz w:val="20"/>
                <w:u w:color="2E74B5"/>
                <w:rFonts w:ascii="Arial" w:hAnsi="Arial"/>
              </w:rPr>
              <w:t xml:space="preserve">21,7</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87447C" w14:textId="77777777" w:rsidR="006D7866" w:rsidRPr="005139A2" w:rsidRDefault="00016A48">
            <w:pPr>
              <w:pStyle w:val="Corps"/>
              <w:spacing w:line="260" w:lineRule="atLeast"/>
              <w:jc w:val="center"/>
              <w:rPr>
                <w:color w:val="auto"/>
              </w:rPr>
            </w:pPr>
            <w:r>
              <w:rPr>
                <w:rStyle w:val="Aucun"/>
                <w:b/>
                <w:color w:val="auto"/>
                <w:sz w:val="20"/>
                <w:u w:color="2E74B5"/>
                <w:rFonts w:ascii="Arial" w:hAnsi="Arial"/>
              </w:rPr>
              <w:t xml:space="preserve">13,681</w:t>
            </w:r>
          </w:p>
        </w:tc>
      </w:tr>
      <w:tr w:rsidR="00783305" w:rsidRPr="005139A2" w14:paraId="61FE83B9" w14:textId="77777777">
        <w:trPr>
          <w:trHeight w:val="74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BA33CD" w14:textId="5A1AE136" w:rsidR="00783305" w:rsidRPr="005139A2" w:rsidRDefault="00586EE6" w:rsidP="00586EE6">
            <w:pPr>
              <w:pStyle w:val="Corps"/>
              <w:spacing w:line="260" w:lineRule="atLeast"/>
              <w:rPr>
                <w:rStyle w:val="Aucun"/>
                <w:color w:val="auto"/>
                <w:sz w:val="20"/>
                <w:szCs w:val="20"/>
                <w:rFonts w:ascii="Arial" w:hAnsi="Arial"/>
              </w:rPr>
            </w:pPr>
            <w:r>
              <w:rPr>
                <w:rStyle w:val="Aucun"/>
                <w:color w:val="auto"/>
                <w:sz w:val="20"/>
                <w:rFonts w:ascii="Arial" w:hAnsi="Arial"/>
              </w:rPr>
              <w:t xml:space="preserve">Uslov kupovine zemljišta:</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1DDD3" w14:textId="77777777" w:rsidR="00783305" w:rsidRPr="005139A2" w:rsidRDefault="00783305"/>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78A6B" w14:textId="77777777" w:rsidR="00783305" w:rsidRPr="005139A2" w:rsidRDefault="00783305">
            <w:pPr>
              <w:pStyle w:val="Corps"/>
              <w:spacing w:line="260" w:lineRule="atLeast"/>
              <w:rPr>
                <w:rStyle w:val="Aucun"/>
                <w:rFonts w:ascii="Arial" w:hAnsi="Arial"/>
                <w:iCs/>
                <w:color w:val="auto"/>
                <w:sz w:val="20"/>
                <w:szCs w:val="20"/>
                <w:u w:color="2E74B5"/>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61B01" w14:textId="77777777" w:rsidR="00783305" w:rsidRPr="005139A2" w:rsidRDefault="00783305"/>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69E59" w14:textId="77777777" w:rsidR="00783305" w:rsidRPr="005139A2" w:rsidRDefault="00783305"/>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5A3E1" w14:textId="77777777" w:rsidR="00783305" w:rsidRPr="005139A2" w:rsidRDefault="00783305"/>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CEFFD" w14:textId="77777777" w:rsidR="00783305" w:rsidRPr="005139A2" w:rsidRDefault="00783305"/>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BFA36A" w14:textId="77777777" w:rsidR="00783305" w:rsidRPr="005139A2" w:rsidRDefault="00783305"/>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CDF90" w14:textId="77777777" w:rsidR="00783305" w:rsidRPr="005139A2" w:rsidRDefault="00783305"/>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99125" w14:textId="47790278" w:rsidR="00783305" w:rsidRPr="005139A2" w:rsidRDefault="00783305" w:rsidP="00586EE6">
            <w:pPr>
              <w:pStyle w:val="Corps"/>
              <w:spacing w:line="260" w:lineRule="atLeast"/>
              <w:jc w:val="center"/>
              <w:rPr>
                <w:rStyle w:val="Aucun"/>
                <w:iCs/>
                <w:color w:val="auto"/>
                <w:sz w:val="20"/>
                <w:szCs w:val="20"/>
                <w:u w:color="2E74B5"/>
                <w:rFonts w:ascii="Arial" w:hAnsi="Arial"/>
              </w:rPr>
            </w:pPr>
            <w:r>
              <w:rPr>
                <w:rStyle w:val="Aucun"/>
                <w:color w:val="auto"/>
                <w:sz w:val="20"/>
                <w:u w:color="2E74B5"/>
                <w:rFonts w:ascii="Arial" w:hAnsi="Arial"/>
              </w:rPr>
              <w:t xml:space="preserve">15,94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21FC5" w14:textId="77777777" w:rsidR="00783305" w:rsidRPr="005139A2" w:rsidRDefault="00783305">
            <w:pPr>
              <w:pStyle w:val="Corps"/>
              <w:spacing w:line="260" w:lineRule="atLeast"/>
              <w:jc w:val="center"/>
              <w:rPr>
                <w:rStyle w:val="Aucun"/>
                <w:rFonts w:ascii="Arial" w:hAnsi="Arial"/>
                <w:iCs/>
                <w:color w:val="auto"/>
                <w:sz w:val="20"/>
                <w:szCs w:val="20"/>
                <w:u w:color="2E74B5"/>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98E8D" w14:textId="77777777" w:rsidR="00783305" w:rsidRPr="005139A2" w:rsidRDefault="00783305">
            <w:pPr>
              <w:pStyle w:val="Corps"/>
              <w:spacing w:line="260" w:lineRule="atLeast"/>
              <w:jc w:val="center"/>
              <w:rPr>
                <w:rStyle w:val="Aucun"/>
                <w:rFonts w:ascii="Arial" w:hAnsi="Arial"/>
                <w:iCs/>
                <w:color w:val="auto"/>
                <w:sz w:val="20"/>
                <w:szCs w:val="20"/>
                <w:u w:color="2E74B5"/>
              </w:rPr>
            </w:pPr>
          </w:p>
        </w:tc>
      </w:tr>
      <w:tr w:rsidR="005139A2" w:rsidRPr="005139A2" w14:paraId="2F4CEDCF" w14:textId="77777777">
        <w:trPr>
          <w:trHeight w:val="74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8EFF95" w14:textId="77777777" w:rsidR="006D7866" w:rsidRPr="005139A2" w:rsidRDefault="00016A48">
            <w:pPr>
              <w:pStyle w:val="Corps"/>
              <w:spacing w:line="260" w:lineRule="atLeast"/>
              <w:rPr>
                <w:color w:val="auto"/>
              </w:rPr>
            </w:pPr>
            <w:r>
              <w:rPr>
                <w:rStyle w:val="Aucun"/>
                <w:color w:val="auto"/>
                <w:sz w:val="20"/>
                <w:rFonts w:ascii="Arial" w:hAnsi="Arial"/>
              </w:rPr>
              <w:t xml:space="preserve">Priprema projekta (TA)</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FEEF0" w14:textId="77777777" w:rsidR="006D7866" w:rsidRPr="005139A2" w:rsidRDefault="006D786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E5809" w14:textId="77777777" w:rsidR="006D7866" w:rsidRPr="005139A2" w:rsidRDefault="00016A48">
            <w:pPr>
              <w:pStyle w:val="Corps"/>
              <w:spacing w:line="260" w:lineRule="atLeast"/>
              <w:rPr>
                <w:color w:val="auto"/>
              </w:rPr>
            </w:pPr>
            <w:r>
              <w:rPr>
                <w:rStyle w:val="Aucun"/>
                <w:color w:val="auto"/>
                <w:sz w:val="20"/>
                <w:u w:color="2E74B5"/>
                <w:rFonts w:ascii="Arial" w:hAnsi="Arial"/>
              </w:rPr>
              <w:t xml:space="preserve">1,5</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42BDB"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3618D"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234C3"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F152D" w14:textId="77777777" w:rsidR="006D7866" w:rsidRPr="005139A2" w:rsidRDefault="006D786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C2E66"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CCABB"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A534E" w14:textId="77777777" w:rsidR="006D7866" w:rsidRPr="005139A2" w:rsidRDefault="00016A48">
            <w:pPr>
              <w:pStyle w:val="Corps"/>
              <w:spacing w:line="260" w:lineRule="atLeast"/>
              <w:jc w:val="center"/>
              <w:rPr>
                <w:color w:val="auto"/>
              </w:rPr>
            </w:pPr>
            <w:r>
              <w:rPr>
                <w:rStyle w:val="Aucun"/>
                <w:color w:val="auto"/>
                <w:sz w:val="20"/>
                <w:u w:color="2E74B5"/>
                <w:rFonts w:ascii="Arial" w:hAnsi="Arial"/>
              </w:rPr>
              <w:t xml:space="preserve">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ABC6A" w14:textId="77777777" w:rsidR="006D7866" w:rsidRPr="005139A2" w:rsidRDefault="00016A48">
            <w:pPr>
              <w:pStyle w:val="Corps"/>
              <w:spacing w:line="260" w:lineRule="atLeast"/>
              <w:jc w:val="center"/>
              <w:rPr>
                <w:color w:val="auto"/>
              </w:rPr>
            </w:pPr>
            <w:r>
              <w:rPr>
                <w:rStyle w:val="Aucun"/>
                <w:color w:val="auto"/>
                <w:sz w:val="20"/>
                <w:u w:color="2E74B5"/>
                <w:rFonts w:ascii="Arial" w:hAnsi="Arial"/>
              </w:rPr>
              <w:t xml:space="preserve">1,7</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B099F" w14:textId="77777777" w:rsidR="006D7866" w:rsidRPr="005139A2" w:rsidRDefault="00016A48">
            <w:pPr>
              <w:pStyle w:val="Corps"/>
              <w:spacing w:line="260" w:lineRule="atLeast"/>
              <w:jc w:val="center"/>
              <w:rPr>
                <w:color w:val="auto"/>
              </w:rPr>
            </w:pPr>
            <w:r>
              <w:rPr>
                <w:rStyle w:val="Aucun"/>
                <w:color w:val="auto"/>
                <w:sz w:val="20"/>
                <w:u w:color="2E74B5"/>
                <w:rFonts w:ascii="Arial" w:hAnsi="Arial"/>
              </w:rPr>
              <w:t xml:space="preserve">1</w:t>
            </w:r>
          </w:p>
        </w:tc>
      </w:tr>
      <w:tr w:rsidR="005139A2" w:rsidRPr="005139A2" w14:paraId="6387CC83" w14:textId="77777777">
        <w:trPr>
          <w:trHeight w:val="223"/>
        </w:trPr>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4BD7E5" w14:textId="77777777" w:rsidR="006D7866" w:rsidRPr="005139A2" w:rsidRDefault="00016A48">
            <w:pPr>
              <w:pStyle w:val="Corps"/>
              <w:spacing w:line="260" w:lineRule="atLeast"/>
              <w:rPr>
                <w:color w:val="auto"/>
              </w:rPr>
            </w:pPr>
            <w:r>
              <w:rPr>
                <w:rStyle w:val="Aucun"/>
                <w:color w:val="auto"/>
                <w:sz w:val="20"/>
                <w:rFonts w:ascii="Arial" w:hAnsi="Arial"/>
              </w:rPr>
              <w:t xml:space="preserve">Ulaganje</w:t>
            </w:r>
            <w:r>
              <w:rPr>
                <w:rStyle w:val="Aucun"/>
                <w:color w:val="auto"/>
                <w:sz w:val="20"/>
                <w:rFonts w:ascii="Arial" w:hAnsi="Arial"/>
              </w:rPr>
              <w:t xml:space="preserve"> </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640C9" w14:textId="77777777" w:rsidR="006D7866" w:rsidRPr="005139A2" w:rsidRDefault="006D7866"/>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03BA2"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C7CD0"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CEB91"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5CF66"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325EF6" w14:textId="77777777" w:rsidR="006D7866" w:rsidRPr="005139A2" w:rsidRDefault="006D7866"/>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1D438" w14:textId="77777777" w:rsidR="006D7866" w:rsidRPr="005139A2" w:rsidRDefault="006D7866"/>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71B72" w14:textId="77777777" w:rsidR="006D7866" w:rsidRPr="005139A2" w:rsidRDefault="006D7866"/>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4B99C" w14:textId="77777777" w:rsidR="006D7866" w:rsidRPr="005139A2" w:rsidRDefault="006D7866"/>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168CF" w14:textId="77777777" w:rsidR="006D7866" w:rsidRPr="005139A2" w:rsidRDefault="00016A48">
            <w:pPr>
              <w:pStyle w:val="Corps"/>
              <w:spacing w:line="260" w:lineRule="atLeast"/>
              <w:rPr>
                <w:color w:val="auto"/>
              </w:rPr>
            </w:pPr>
            <w:r>
              <w:rPr>
                <w:rStyle w:val="Aucun"/>
                <w:color w:val="auto"/>
                <w:sz w:val="20"/>
                <w:u w:color="2E74B5"/>
                <w:rFonts w:ascii="Arial" w:hAnsi="Arial"/>
              </w:rPr>
              <w:t xml:space="preserve">20,00</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BE81D5" w14:textId="77777777" w:rsidR="006D7866" w:rsidRPr="005139A2" w:rsidRDefault="00016A48">
            <w:pPr>
              <w:pStyle w:val="Corps"/>
              <w:spacing w:line="260" w:lineRule="atLeast"/>
              <w:rPr>
                <w:color w:val="auto"/>
              </w:rPr>
            </w:pPr>
            <w:r>
              <w:rPr>
                <w:rStyle w:val="Aucun"/>
                <w:color w:val="auto"/>
                <w:sz w:val="20"/>
                <w:u w:color="2E74B5"/>
                <w:rFonts w:ascii="Arial" w:hAnsi="Arial"/>
              </w:rPr>
              <w:t xml:space="preserve">12,681</w:t>
            </w:r>
          </w:p>
        </w:tc>
      </w:tr>
    </w:tbl>
    <w:p w14:paraId="6BBDB70C" w14:textId="77777777" w:rsidR="006D7866" w:rsidRPr="005139A2" w:rsidRDefault="006D7866">
      <w:pPr>
        <w:pStyle w:val="Corps"/>
        <w:widowControl w:val="0"/>
        <w:spacing w:before="200" w:after="200"/>
        <w:rPr>
          <w:rStyle w:val="Aucun"/>
          <w:rFonts w:ascii="Arial" w:eastAsia="Arial" w:hAnsi="Arial" w:cs="Arial"/>
          <w:b/>
          <w:bCs/>
          <w:color w:val="auto"/>
          <w:sz w:val="16"/>
          <w:szCs w:val="16"/>
        </w:rPr>
      </w:pPr>
    </w:p>
    <w:p w14:paraId="6824320E" w14:textId="77777777" w:rsidR="006D7866" w:rsidRPr="005139A2" w:rsidRDefault="006D7866">
      <w:pPr>
        <w:pStyle w:val="Corps"/>
        <w:spacing w:line="276" w:lineRule="auto"/>
        <w:ind w:left="90"/>
        <w:rPr>
          <w:rStyle w:val="Aucun"/>
          <w:rFonts w:ascii="Arial" w:eastAsia="Arial" w:hAnsi="Arial" w:cs="Arial"/>
          <w:b/>
          <w:bCs/>
          <w:color w:val="auto"/>
        </w:rPr>
      </w:pPr>
    </w:p>
    <w:p w14:paraId="76A55650" w14:textId="0C14C70A" w:rsidR="006D7866" w:rsidRPr="00E30E20" w:rsidRDefault="00016A48" w:rsidP="00E30E20">
      <w:pPr>
        <w:pStyle w:val="Corps"/>
        <w:numPr>
          <w:ilvl w:val="0"/>
          <w:numId w:val="13"/>
        </w:numPr>
        <w:spacing w:before="200" w:after="200" w:line="276" w:lineRule="auto"/>
        <w:rPr>
          <w:rStyle w:val="Aucun"/>
        </w:rPr>
      </w:pPr>
      <w:r>
        <w:rPr>
          <w:rStyle w:val="Aucun"/>
          <w:b/>
          <w:rFonts w:ascii="Arial" w:hAnsi="Arial"/>
        </w:rPr>
        <w:t xml:space="preserve">OSTALI ASPEKTI</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66"/>
        <w:gridCol w:w="5784"/>
      </w:tblGrid>
      <w:tr w:rsidR="005139A2" w:rsidRPr="005139A2" w14:paraId="74BDD309" w14:textId="77777777">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ED3738" w14:textId="77777777" w:rsidR="006D7866" w:rsidRPr="005139A2" w:rsidRDefault="00016A48">
            <w:pPr>
              <w:pStyle w:val="Corps"/>
              <w:rPr>
                <w:color w:val="auto"/>
              </w:rPr>
            </w:pPr>
            <w:r>
              <w:rPr>
                <w:rStyle w:val="Aucun"/>
                <w:color w:val="auto"/>
                <w:sz w:val="20"/>
                <w:rFonts w:ascii="Arial" w:hAnsi="Arial"/>
              </w:rPr>
              <w:t xml:space="preserve">Da li su u projekat uključene MFI ili drugi donatori?</w:t>
            </w:r>
            <w:r>
              <w:rPr>
                <w:rStyle w:val="Aucun"/>
                <w:color w:val="auto"/>
                <w:sz w:val="20"/>
                <w:rFonts w:ascii="Arial" w:hAnsi="Arial"/>
              </w:rPr>
              <w:t xml:space="preserve"> </w:t>
            </w:r>
            <w:r>
              <w:rPr>
                <w:rStyle w:val="Aucun"/>
                <w:color w:val="auto"/>
                <w:sz w:val="20"/>
                <w:rFonts w:ascii="Arial" w:hAnsi="Arial"/>
              </w:rPr>
              <w:t xml:space="preserve">Kada?</w:t>
            </w:r>
            <w:r>
              <w:rPr>
                <w:rStyle w:val="Aucun"/>
                <w:color w:val="auto"/>
                <w:sz w:val="20"/>
                <w:rFonts w:ascii="Arial" w:hAnsi="Arial"/>
              </w:rPr>
              <w:t xml:space="preserve"> </w:t>
            </w:r>
            <w:r>
              <w:rPr>
                <w:rStyle w:val="Aucun"/>
                <w:color w:val="auto"/>
                <w:sz w:val="20"/>
                <w:rFonts w:ascii="Arial" w:hAnsi="Arial"/>
              </w:rPr>
              <w:t xml:space="preserve">Koje je bilo njihovo mišljenje?</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C3870" w14:textId="3236F369" w:rsidR="006D7866" w:rsidRPr="005139A2" w:rsidRDefault="00E30E20">
            <w:pPr>
              <w:pStyle w:val="Corps"/>
              <w:jc w:val="both"/>
              <w:rPr>
                <w:color w:val="auto"/>
              </w:rPr>
            </w:pPr>
            <w:r>
              <w:rPr>
                <w:rStyle w:val="Aucun"/>
                <w:color w:val="auto"/>
                <w:sz w:val="20"/>
                <w:u w:color="2E74B5"/>
                <w:rFonts w:ascii="Arial" w:hAnsi="Arial"/>
              </w:rPr>
              <w:t xml:space="preserve">Konsultativni sastanak sa donatorima održan je 10. maja 2023. godine, gde su međunarodne finansijske institucije i drugi donatori pozvani da učestvuju u opštoj diskusiji o projektima u saobraćajnom sektoru pre njihovog potvrđivanja i odobrenja.</w:t>
            </w:r>
          </w:p>
        </w:tc>
      </w:tr>
      <w:tr w:rsidR="005139A2" w:rsidRPr="005139A2" w14:paraId="10CB5D41" w14:textId="77777777">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5602DF" w14:textId="77777777" w:rsidR="006D7866" w:rsidRPr="005139A2" w:rsidRDefault="00016A48">
            <w:pPr>
              <w:pStyle w:val="Corps"/>
              <w:rPr>
                <w:color w:val="auto"/>
              </w:rPr>
            </w:pPr>
            <w:r>
              <w:rPr>
                <w:rStyle w:val="Aucun"/>
                <w:color w:val="auto"/>
                <w:sz w:val="20"/>
                <w:rFonts w:ascii="Arial" w:hAnsi="Arial"/>
              </w:rPr>
              <w:t xml:space="preserve">Postojeća podrška EU ili WBIF (TA): iznos, svrha</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8EF91" w14:textId="77777777" w:rsidR="006D7866" w:rsidRPr="005139A2" w:rsidRDefault="00016A48">
            <w:pPr>
              <w:pStyle w:val="Corps"/>
              <w:jc w:val="both"/>
              <w:rPr>
                <w:color w:val="auto"/>
              </w:rPr>
            </w:pPr>
            <w:r>
              <w:rPr>
                <w:rStyle w:val="Aucun"/>
                <w:color w:val="auto"/>
                <w:sz w:val="20"/>
                <w:u w:color="2E74B5"/>
                <w:rFonts w:ascii="Arial" w:hAnsi="Arial"/>
              </w:rPr>
              <w:t xml:space="preserve">Br.</w:t>
            </w:r>
          </w:p>
        </w:tc>
      </w:tr>
      <w:tr w:rsidR="005139A2" w:rsidRPr="005139A2" w14:paraId="50FA7566" w14:textId="77777777">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C53657" w14:textId="77777777" w:rsidR="006D7866" w:rsidRPr="005139A2" w:rsidRDefault="00016A48">
            <w:pPr>
              <w:pStyle w:val="Corps"/>
              <w:rPr>
                <w:color w:val="auto"/>
              </w:rPr>
            </w:pPr>
            <w:r>
              <w:rPr>
                <w:rStyle w:val="Aucun"/>
                <w:color w:val="auto"/>
                <w:sz w:val="20"/>
                <w:rFonts w:ascii="Arial" w:hAnsi="Arial"/>
              </w:rPr>
              <w:t xml:space="preserve">Da li je Ministarstvo finansija konsultovano u vezi sa projektom?</w:t>
            </w:r>
            <w:r>
              <w:rPr>
                <w:rStyle w:val="Aucun"/>
                <w:color w:val="auto"/>
                <w:sz w:val="20"/>
                <w:rFonts w:ascii="Arial" w:hAnsi="Arial"/>
              </w:rPr>
              <w:t xml:space="preserve"> </w:t>
            </w:r>
            <w:r>
              <w:rPr>
                <w:rStyle w:val="Aucun"/>
                <w:color w:val="auto"/>
                <w:sz w:val="20"/>
                <w:rFonts w:ascii="Arial" w:hAnsi="Arial"/>
              </w:rPr>
              <w:t xml:space="preserve">Opišite povratne informacije.</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29C7D" w14:textId="532E666F" w:rsidR="006D7866" w:rsidRPr="005139A2" w:rsidRDefault="00016A48" w:rsidP="00AF2AD1">
            <w:pPr>
              <w:pStyle w:val="Corps"/>
              <w:jc w:val="both"/>
              <w:rPr>
                <w:color w:val="auto"/>
              </w:rPr>
            </w:pPr>
            <w:r>
              <w:rPr>
                <w:rStyle w:val="Aucun"/>
                <w:color w:val="auto"/>
                <w:sz w:val="20"/>
                <w:u w:color="2F5496"/>
                <w:rFonts w:ascii="Arial" w:hAnsi="Arial"/>
              </w:rPr>
              <w:t xml:space="preserve">Ministarstvo finansija, rada i transfera je obavešteno o ovom projektu i podržava ga.</w:t>
            </w:r>
          </w:p>
        </w:tc>
      </w:tr>
      <w:tr w:rsidR="005139A2" w:rsidRPr="005139A2" w14:paraId="1B8AF8DE" w14:textId="77777777">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76ABFD" w14:textId="77777777" w:rsidR="006D7866" w:rsidRPr="005139A2" w:rsidRDefault="00016A48">
            <w:pPr>
              <w:pStyle w:val="Corps"/>
              <w:rPr>
                <w:color w:val="auto"/>
              </w:rPr>
            </w:pPr>
            <w:r>
              <w:rPr>
                <w:rStyle w:val="Aucun"/>
                <w:color w:val="auto"/>
                <w:sz w:val="20"/>
                <w:rFonts w:ascii="Arial" w:hAnsi="Arial"/>
              </w:rPr>
              <w:t xml:space="preserve">Da li projekat ostvaruje prihode od krajnjih korisnika?</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0CBE5" w14:textId="77777777" w:rsidR="006D7866" w:rsidRPr="005139A2" w:rsidRDefault="00016A48">
            <w:pPr>
              <w:pStyle w:val="Corps"/>
              <w:rPr>
                <w:color w:val="auto"/>
              </w:rPr>
            </w:pPr>
            <w:r>
              <w:rPr>
                <w:rStyle w:val="Aucun"/>
                <w:color w:val="auto"/>
                <w:sz w:val="20"/>
                <w:u w:color="2E74B5"/>
                <w:rFonts w:ascii="Arial" w:hAnsi="Arial"/>
              </w:rPr>
              <w:t xml:space="preserve">Ovaj projekat je preduslov za budući razvoj i ostvariće prihode od železničkih operatera.</w:t>
            </w:r>
          </w:p>
        </w:tc>
      </w:tr>
      <w:tr w:rsidR="005139A2" w:rsidRPr="005139A2" w14:paraId="385815E8" w14:textId="77777777">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7A2CF9" w14:textId="77777777" w:rsidR="006D7866" w:rsidRPr="005139A2" w:rsidRDefault="00016A48">
            <w:pPr>
              <w:pStyle w:val="Corps"/>
              <w:rPr>
                <w:color w:val="auto"/>
              </w:rPr>
            </w:pPr>
            <w:r>
              <w:rPr>
                <w:rStyle w:val="Aucun"/>
                <w:color w:val="auto"/>
                <w:sz w:val="20"/>
                <w:rFonts w:ascii="Arial" w:hAnsi="Arial"/>
              </w:rPr>
              <w:t xml:space="preserve">Opis projektnog tima za realizaciju</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C1B82" w14:textId="77777777" w:rsidR="006D7866" w:rsidRPr="005139A2" w:rsidRDefault="00016A48">
            <w:pPr>
              <w:pStyle w:val="Corps"/>
              <w:rPr>
                <w:color w:val="auto"/>
              </w:rPr>
            </w:pPr>
            <w:r>
              <w:rPr>
                <w:rStyle w:val="Aucun"/>
                <w:color w:val="auto"/>
                <w:sz w:val="20"/>
                <w:u w:color="2E74B5"/>
                <w:rFonts w:ascii="Arial" w:hAnsi="Arial"/>
              </w:rPr>
              <w:t xml:space="preserve">INFRAKOS će formirati jedinicu za realizaciju projekta (JRP) za ovaj projekat.</w:t>
            </w:r>
            <w:r>
              <w:rPr>
                <w:rStyle w:val="Aucun"/>
                <w:color w:val="auto"/>
                <w:sz w:val="20"/>
                <w:u w:color="2E74B5"/>
                <w:rFonts w:ascii="Arial" w:hAnsi="Arial"/>
              </w:rPr>
              <w:t xml:space="preserve"> </w:t>
            </w:r>
          </w:p>
        </w:tc>
      </w:tr>
    </w:tbl>
    <w:p w14:paraId="264D2A4B" w14:textId="77777777" w:rsidR="006D7866" w:rsidRPr="005139A2" w:rsidRDefault="006D7866">
      <w:pPr>
        <w:pStyle w:val="Corps"/>
        <w:widowControl w:val="0"/>
        <w:spacing w:before="200" w:after="200"/>
        <w:jc w:val="center"/>
        <w:rPr>
          <w:rStyle w:val="Aucun"/>
          <w:rFonts w:ascii="Arial" w:eastAsia="Arial" w:hAnsi="Arial" w:cs="Arial"/>
          <w:b/>
          <w:bCs/>
          <w:color w:val="auto"/>
          <w:sz w:val="16"/>
          <w:szCs w:val="16"/>
        </w:rPr>
      </w:pPr>
    </w:p>
    <w:p w14:paraId="795C3DE2" w14:textId="77777777" w:rsidR="006D7866" w:rsidRDefault="006D7866">
      <w:pPr>
        <w:pStyle w:val="Corps"/>
        <w:tabs>
          <w:tab w:val="left" w:pos="1176"/>
        </w:tabs>
        <w:jc w:val="center"/>
      </w:pPr>
    </w:p>
    <w:sectPr w:rsidR="006D7866">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5A568" w14:textId="77777777" w:rsidR="002B2F99" w:rsidRDefault="002B2F99">
      <w:r>
        <w:separator/>
      </w:r>
    </w:p>
  </w:endnote>
  <w:endnote w:type="continuationSeparator" w:id="0">
    <w:p w14:paraId="5F485BE1" w14:textId="77777777" w:rsidR="002B2F99" w:rsidRDefault="002B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V Bol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68CF" w14:textId="38880540" w:rsidR="006D7866" w:rsidRDefault="006D7866" w:rsidP="00E30E20">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85638" w14:textId="77777777" w:rsidR="002B2F99" w:rsidRDefault="002B2F99">
      <w:r>
        <w:separator/>
      </w:r>
    </w:p>
  </w:footnote>
  <w:footnote w:type="continuationSeparator" w:id="0">
    <w:p w14:paraId="3600FB6D" w14:textId="77777777" w:rsidR="002B2F99" w:rsidRDefault="002B2F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E17"/>
    <w:multiLevelType w:val="hybridMultilevel"/>
    <w:tmpl w:val="B81E03BE"/>
    <w:lvl w:ilvl="0" w:tplc="09E600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8A7B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BA07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2C8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D6FC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8E42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9419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9A29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9273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E87B53"/>
    <w:multiLevelType w:val="hybridMultilevel"/>
    <w:tmpl w:val="D8C80E3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401C2F11"/>
    <w:multiLevelType w:val="hybridMultilevel"/>
    <w:tmpl w:val="B0EE087C"/>
    <w:lvl w:ilvl="0" w:tplc="DD580E2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86E77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0EA31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94BDB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F54E4F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E408F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84E9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0212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27C91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CD546F9"/>
    <w:multiLevelType w:val="hybridMultilevel"/>
    <w:tmpl w:val="0714DFDC"/>
    <w:styleLink w:val="Style1import"/>
    <w:lvl w:ilvl="0" w:tplc="B308D5B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61A32FE">
      <w:start w:val="1"/>
      <w:numFmt w:val="lowerLetter"/>
      <w:lvlText w:val="%2."/>
      <w:lvlJc w:val="left"/>
      <w:pPr>
        <w:ind w:left="11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96970C">
      <w:start w:val="1"/>
      <w:numFmt w:val="lowerRoman"/>
      <w:lvlText w:val="%3."/>
      <w:lvlJc w:val="left"/>
      <w:pPr>
        <w:ind w:left="189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47AE3D7A">
      <w:start w:val="1"/>
      <w:numFmt w:val="decimal"/>
      <w:lvlText w:val="%4."/>
      <w:lvlJc w:val="left"/>
      <w:pPr>
        <w:ind w:left="26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B8C466">
      <w:start w:val="1"/>
      <w:numFmt w:val="lowerLetter"/>
      <w:lvlText w:val="%5."/>
      <w:lvlJc w:val="left"/>
      <w:pPr>
        <w:ind w:left="33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0B62150">
      <w:start w:val="1"/>
      <w:numFmt w:val="lowerRoman"/>
      <w:lvlText w:val="%6."/>
      <w:lvlJc w:val="left"/>
      <w:pPr>
        <w:ind w:left="405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570B77C">
      <w:start w:val="1"/>
      <w:numFmt w:val="decimal"/>
      <w:lvlText w:val="%7."/>
      <w:lvlJc w:val="left"/>
      <w:pPr>
        <w:ind w:left="47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06FE66">
      <w:start w:val="1"/>
      <w:numFmt w:val="lowerLetter"/>
      <w:lvlText w:val="%8."/>
      <w:lvlJc w:val="left"/>
      <w:pPr>
        <w:ind w:left="54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AE00FEC">
      <w:start w:val="1"/>
      <w:numFmt w:val="lowerRoman"/>
      <w:lvlText w:val="%9."/>
      <w:lvlJc w:val="left"/>
      <w:pPr>
        <w:ind w:left="621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E9E40F3"/>
    <w:multiLevelType w:val="hybridMultilevel"/>
    <w:tmpl w:val="D62E293A"/>
    <w:lvl w:ilvl="0" w:tplc="0DEEB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A8CF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526F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7E76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7889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D6C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36D4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462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C8AE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40D3BBD"/>
    <w:multiLevelType w:val="hybridMultilevel"/>
    <w:tmpl w:val="36BE81E6"/>
    <w:lvl w:ilvl="0" w:tplc="CBE4836C">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97ECE828">
      <w:start w:val="1"/>
      <w:numFmt w:val="bullet"/>
      <w:lvlText w:val="-"/>
      <w:lvlJc w:val="left"/>
      <w:pPr>
        <w:tabs>
          <w:tab w:val="left" w:pos="720"/>
        </w:tabs>
        <w:ind w:left="36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2" w:tplc="F11A2618">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3" w:tplc="BB8EDA26">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4" w:tplc="A6AA42FC">
      <w:start w:val="1"/>
      <w:numFmt w:val="bullet"/>
      <w:lvlText w:val="o"/>
      <w:lvlJc w:val="left"/>
      <w:pPr>
        <w:tabs>
          <w:tab w:val="left" w:pos="720"/>
        </w:tabs>
        <w:ind w:left="252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5" w:tplc="0AB4F6E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6" w:tplc="5728FD9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7" w:tplc="47EC905C">
      <w:start w:val="1"/>
      <w:numFmt w:val="bullet"/>
      <w:lvlText w:val="o"/>
      <w:lvlJc w:val="left"/>
      <w:pPr>
        <w:tabs>
          <w:tab w:val="left" w:pos="720"/>
        </w:tabs>
        <w:ind w:left="468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8" w:tplc="A9FE1DF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abstractNum>
  <w:abstractNum w:abstractNumId="6" w15:restartNumberingAfterBreak="0">
    <w:nsid w:val="6AB036F1"/>
    <w:multiLevelType w:val="hybridMultilevel"/>
    <w:tmpl w:val="0C2A28EE"/>
    <w:lvl w:ilvl="0" w:tplc="B0A67E5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1" w:tplc="97ECE828">
      <w:start w:val="1"/>
      <w:numFmt w:val="bullet"/>
      <w:lvlText w:val="-"/>
      <w:lvlJc w:val="left"/>
      <w:pPr>
        <w:tabs>
          <w:tab w:val="left" w:pos="720"/>
        </w:tabs>
        <w:ind w:left="36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2" w:tplc="F11A2618">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3" w:tplc="BB8EDA26">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4" w:tplc="A6AA42FC">
      <w:start w:val="1"/>
      <w:numFmt w:val="bullet"/>
      <w:lvlText w:val="o"/>
      <w:lvlJc w:val="left"/>
      <w:pPr>
        <w:tabs>
          <w:tab w:val="left" w:pos="720"/>
        </w:tabs>
        <w:ind w:left="252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5" w:tplc="0AB4F6E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6" w:tplc="5728FD9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7" w:tplc="47EC905C">
      <w:start w:val="1"/>
      <w:numFmt w:val="bullet"/>
      <w:lvlText w:val="o"/>
      <w:lvlJc w:val="left"/>
      <w:pPr>
        <w:tabs>
          <w:tab w:val="left" w:pos="720"/>
        </w:tabs>
        <w:ind w:left="4680" w:hanging="360"/>
      </w:pPr>
      <w:rPr>
        <w:rFonts w:ascii="Wingdings" w:eastAsia="Wingdings" w:hAnsi="Wingdings" w:cs="Wingdings"/>
        <w:b w:val="0"/>
        <w:bCs w:val="0"/>
        <w:i w:val="0"/>
        <w:iCs w:val="0"/>
        <w:caps w:val="0"/>
        <w:smallCaps w:val="0"/>
        <w:strike w:val="0"/>
        <w:dstrike w:val="0"/>
        <w:outline w:val="0"/>
        <w:emboss w:val="0"/>
        <w:imprint w:val="0"/>
        <w:color w:val="2F5496"/>
        <w:spacing w:val="0"/>
        <w:w w:val="100"/>
        <w:kern w:val="0"/>
        <w:position w:val="0"/>
        <w:highlight w:val="none"/>
        <w:vertAlign w:val="baseline"/>
      </w:rPr>
    </w:lvl>
    <w:lvl w:ilvl="8" w:tplc="A9FE1DF0">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2F5496"/>
        <w:spacing w:val="0"/>
        <w:w w:val="100"/>
        <w:kern w:val="0"/>
        <w:position w:val="0"/>
        <w:highlight w:val="none"/>
        <w:vertAlign w:val="baseline"/>
      </w:rPr>
    </w:lvl>
  </w:abstractNum>
  <w:abstractNum w:abstractNumId="7" w15:restartNumberingAfterBreak="0">
    <w:nsid w:val="6EDA70EA"/>
    <w:multiLevelType w:val="hybridMultilevel"/>
    <w:tmpl w:val="0714DFDC"/>
    <w:numStyleLink w:val="Style1import"/>
  </w:abstractNum>
  <w:abstractNum w:abstractNumId="8" w15:restartNumberingAfterBreak="0">
    <w:nsid w:val="737F1AF9"/>
    <w:multiLevelType w:val="hybridMultilevel"/>
    <w:tmpl w:val="02FCDCF6"/>
    <w:lvl w:ilvl="0" w:tplc="8AAC6E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F2780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7884E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CA69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002968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33C6C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20F55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B6B5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DAC61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7"/>
  </w:num>
  <w:num w:numId="3">
    <w:abstractNumId w:val="0"/>
  </w:num>
  <w:num w:numId="4">
    <w:abstractNumId w:val="4"/>
  </w:num>
  <w:num w:numId="5">
    <w:abstractNumId w:val="7"/>
    <w:lvlOverride w:ilvl="0">
      <w:startOverride w:val="2"/>
    </w:lvlOverride>
  </w:num>
  <w:num w:numId="6">
    <w:abstractNumId w:val="6"/>
  </w:num>
  <w:num w:numId="7">
    <w:abstractNumId w:val="8"/>
  </w:num>
  <w:num w:numId="8">
    <w:abstractNumId w:val="7"/>
    <w:lvlOverride w:ilvl="0">
      <w:startOverride w:val="3"/>
    </w:lvlOverride>
  </w:num>
  <w:num w:numId="9">
    <w:abstractNumId w:val="2"/>
  </w:num>
  <w:num w:numId="10">
    <w:abstractNumId w:val="7"/>
    <w:lvlOverride w:ilvl="0">
      <w:startOverride w:val="4"/>
    </w:lvlOverride>
  </w:num>
  <w:num w:numId="11">
    <w:abstractNumId w:val="7"/>
    <w:lvlOverride w:ilvl="0">
      <w:startOverride w:val="5"/>
    </w:lvlOverride>
  </w:num>
  <w:num w:numId="12">
    <w:abstractNumId w:val="7"/>
    <w:lvlOverride w:ilvl="0">
      <w:startOverride w:val="6"/>
    </w:lvlOverride>
  </w:num>
  <w:num w:numId="13">
    <w:abstractNumId w:val="7"/>
    <w:lvlOverride w:ilvl="0">
      <w:startOverride w:val="7"/>
    </w:lvlOverride>
  </w:num>
  <w:num w:numId="14">
    <w:abstractNumId w:val="7"/>
    <w:lvlOverride w:ilvl="0">
      <w:startOverride w:val="8"/>
      <w:lvl w:ilvl="0" w:tplc="7938E5D8">
        <w:start w:val="8"/>
        <w:numFmt w:val="decimal"/>
        <w:lvlText w:val="%1."/>
        <w:lvlJc w:val="left"/>
        <w:pPr>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6D4AED0">
        <w:start w:val="1"/>
        <w:numFmt w:val="lowerLetter"/>
        <w:lvlText w:val="%2."/>
        <w:lvlJc w:val="left"/>
        <w:pPr>
          <w:ind w:left="11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16BA2E">
        <w:start w:val="1"/>
        <w:numFmt w:val="lowerRoman"/>
        <w:lvlText w:val="%3."/>
        <w:lvlJc w:val="left"/>
        <w:pPr>
          <w:ind w:left="189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A30F046">
        <w:start w:val="1"/>
        <w:numFmt w:val="decimal"/>
        <w:lvlText w:val="%4."/>
        <w:lvlJc w:val="left"/>
        <w:pPr>
          <w:ind w:left="26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4251FA">
        <w:start w:val="1"/>
        <w:numFmt w:val="lowerLetter"/>
        <w:lvlText w:val="%5."/>
        <w:lvlJc w:val="left"/>
        <w:pPr>
          <w:ind w:left="33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E452F4">
        <w:start w:val="1"/>
        <w:numFmt w:val="lowerRoman"/>
        <w:lvlText w:val="%6."/>
        <w:lvlJc w:val="left"/>
        <w:pPr>
          <w:ind w:left="405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70CA0B2">
        <w:start w:val="1"/>
        <w:numFmt w:val="decimal"/>
        <w:lvlText w:val="%7."/>
        <w:lvlJc w:val="left"/>
        <w:pPr>
          <w:ind w:left="47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A264F46">
        <w:start w:val="1"/>
        <w:numFmt w:val="lowerLetter"/>
        <w:lvlText w:val="%8."/>
        <w:lvlJc w:val="left"/>
        <w:pPr>
          <w:ind w:left="54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664BD6">
        <w:start w:val="1"/>
        <w:numFmt w:val="lowerRoman"/>
        <w:lvlText w:val="%9."/>
        <w:lvlJc w:val="left"/>
        <w:pPr>
          <w:ind w:left="621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66"/>
    <w:rsid w:val="00016A48"/>
    <w:rsid w:val="00022E6F"/>
    <w:rsid w:val="00031074"/>
    <w:rsid w:val="000651E2"/>
    <w:rsid w:val="00077C0B"/>
    <w:rsid w:val="00110541"/>
    <w:rsid w:val="0018573B"/>
    <w:rsid w:val="00194FB9"/>
    <w:rsid w:val="001D2149"/>
    <w:rsid w:val="00224D4A"/>
    <w:rsid w:val="002B2F99"/>
    <w:rsid w:val="002B71FB"/>
    <w:rsid w:val="003A4771"/>
    <w:rsid w:val="0045345F"/>
    <w:rsid w:val="004B18EC"/>
    <w:rsid w:val="005139A2"/>
    <w:rsid w:val="00586EE6"/>
    <w:rsid w:val="006D7866"/>
    <w:rsid w:val="00783305"/>
    <w:rsid w:val="007967A1"/>
    <w:rsid w:val="008E170A"/>
    <w:rsid w:val="008E2CFB"/>
    <w:rsid w:val="00AD7E3B"/>
    <w:rsid w:val="00AF2AD1"/>
    <w:rsid w:val="00B3282A"/>
    <w:rsid w:val="00B7550A"/>
    <w:rsid w:val="00DF7CA3"/>
    <w:rsid w:val="00E30E20"/>
    <w:rsid w:val="00EB410C"/>
    <w:rsid w:val="00EF1CF3"/>
    <w:rsid w:val="00F93B36"/>
    <w:rsid w:val="00FA20D6"/>
    <w:rsid w:val="00FF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DCD8"/>
  <w15:docId w15:val="{B9895420-2B68-4798-A858-22A2D700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r-Latn-R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Aucun">
    <w:name w:val="Aucun"/>
  </w:style>
  <w:style w:type="paragraph" w:customStyle="1" w:styleId="Titre2">
    <w:name w:val="Titre 2"/>
    <w:next w:val="Corps"/>
    <w:pPr>
      <w:keepNext/>
      <w:keepLines/>
      <w:spacing w:before="40"/>
      <w:outlineLvl w:val="0"/>
    </w:pPr>
    <w:rPr>
      <w:rFonts w:ascii="Calibri Light" w:hAnsi="Calibri Light" w:cs="Arial Unicode MS"/>
      <w:color w:val="2F5496"/>
      <w:sz w:val="26"/>
      <w:szCs w:val="26"/>
      <w:u w:color="2F5496"/>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numbering" w:customStyle="1" w:styleId="Style1import">
    <w:name w:val="Style 1 importé"/>
    <w:pPr>
      <w:numPr>
        <w:numId w:val="1"/>
      </w:numPr>
    </w:pPr>
  </w:style>
  <w:style w:type="paragraph" w:styleId="ListParagraph">
    <w:name w:val="List Paragraph"/>
    <w:pPr>
      <w:ind w:left="720"/>
    </w:pPr>
    <w:rPr>
      <w:rFonts w:ascii="Arial" w:hAnsi="Arial" w:cs="Arial Unicode MS"/>
      <w:color w:val="000000"/>
      <w:sz w:val="24"/>
      <w:szCs w:val="24"/>
      <w:u w:color="000000"/>
    </w:rPr>
  </w:style>
  <w:style w:type="character" w:customStyle="1" w:styleId="Hyperlink0">
    <w:name w:val="Hyperlink.0"/>
    <w:basedOn w:val="Aucun"/>
    <w:rPr>
      <w:u w:val="single"/>
      <w:lang w:val="sr-Latn-RS"/>
    </w:rPr>
  </w:style>
  <w:style w:type="paragraph" w:styleId="Title">
    <w:name w:val="Title"/>
    <w:basedOn w:val="Normal"/>
    <w:next w:val="Normal"/>
    <w:link w:val="TitleChar"/>
    <w:uiPriority w:val="10"/>
    <w:qFormat/>
    <w:rsid w:val="008E2CF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pPr>
    <w:rPr>
      <w:rFonts w:ascii="Calibri Light" w:eastAsia="Times New Roman" w:hAnsi="Calibri Light"/>
      <w:color w:val="323E4F"/>
      <w:spacing w:val="5"/>
      <w:sz w:val="52"/>
      <w:szCs w:val="52"/>
      <w:bdr w:val="none" w:sz="0" w:space="0" w:color="auto"/>
      <w:lang w:val="sr-Latn-RS"/>
    </w:rPr>
  </w:style>
  <w:style w:type="character" w:customStyle="1" w:styleId="TitleChar">
    <w:name w:val="Title Char"/>
    <w:basedOn w:val="DefaultParagraphFont"/>
    <w:link w:val="Title"/>
    <w:uiPriority w:val="10"/>
    <w:rsid w:val="008E2CFB"/>
    <w:rPr>
      <w:rFonts w:ascii="Calibri Light" w:eastAsia="Times New Roman" w:hAnsi="Calibri Light"/>
      <w:color w:val="323E4F"/>
      <w:spacing w:val="5"/>
      <w:sz w:val="52"/>
      <w:szCs w:val="52"/>
      <w:bdr w:val="none" w:sz="0" w:space="0" w:color="auto"/>
      <w:lang w:val="sr-Latn-RS"/>
    </w:rPr>
  </w:style>
  <w:style w:type="paragraph" w:styleId="BalloonText">
    <w:name w:val="Balloon Text"/>
    <w:basedOn w:val="Normal"/>
    <w:link w:val="BalloonTextChar"/>
    <w:uiPriority w:val="99"/>
    <w:semiHidden/>
    <w:unhideWhenUsed/>
    <w:rsid w:val="00031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74"/>
    <w:rPr>
      <w:rFonts w:ascii="Segoe UI" w:hAnsi="Segoe UI" w:cs="Segoe UI"/>
      <w:sz w:val="18"/>
      <w:szCs w:val="18"/>
    </w:rPr>
  </w:style>
  <w:style w:type="paragraph" w:styleId="Header">
    <w:name w:val="header"/>
    <w:basedOn w:val="Normal"/>
    <w:link w:val="HeaderChar"/>
    <w:uiPriority w:val="99"/>
    <w:unhideWhenUsed/>
    <w:rsid w:val="00031074"/>
    <w:pPr>
      <w:tabs>
        <w:tab w:val="center" w:pos="4680"/>
        <w:tab w:val="right" w:pos="9360"/>
      </w:tabs>
    </w:pPr>
  </w:style>
  <w:style w:type="character" w:customStyle="1" w:styleId="HeaderChar">
    <w:name w:val="Header Char"/>
    <w:basedOn w:val="DefaultParagraphFont"/>
    <w:link w:val="Header"/>
    <w:uiPriority w:val="99"/>
    <w:rsid w:val="00031074"/>
    <w:rPr>
      <w:sz w:val="24"/>
      <w:szCs w:val="24"/>
    </w:rPr>
  </w:style>
  <w:style w:type="character" w:styleId="CommentReference">
    <w:name w:val="annotation reference"/>
    <w:basedOn w:val="DefaultParagraphFont"/>
    <w:uiPriority w:val="99"/>
    <w:semiHidden/>
    <w:unhideWhenUsed/>
    <w:rsid w:val="00224D4A"/>
    <w:rPr>
      <w:sz w:val="16"/>
      <w:szCs w:val="16"/>
    </w:rPr>
  </w:style>
  <w:style w:type="paragraph" w:styleId="CommentText">
    <w:name w:val="annotation text"/>
    <w:basedOn w:val="Normal"/>
    <w:link w:val="CommentTextChar"/>
    <w:uiPriority w:val="99"/>
    <w:semiHidden/>
    <w:unhideWhenUsed/>
    <w:rsid w:val="00224D4A"/>
    <w:rPr>
      <w:sz w:val="20"/>
      <w:szCs w:val="20"/>
    </w:rPr>
  </w:style>
  <w:style w:type="character" w:customStyle="1" w:styleId="CommentTextChar">
    <w:name w:val="Comment Text Char"/>
    <w:basedOn w:val="DefaultParagraphFont"/>
    <w:link w:val="CommentText"/>
    <w:uiPriority w:val="99"/>
    <w:semiHidden/>
    <w:rsid w:val="00224D4A"/>
  </w:style>
  <w:style w:type="paragraph" w:styleId="CommentSubject">
    <w:name w:val="annotation subject"/>
    <w:basedOn w:val="CommentText"/>
    <w:next w:val="CommentText"/>
    <w:link w:val="CommentSubjectChar"/>
    <w:uiPriority w:val="99"/>
    <w:semiHidden/>
    <w:unhideWhenUsed/>
    <w:rsid w:val="00224D4A"/>
    <w:rPr>
      <w:b/>
      <w:bCs/>
    </w:rPr>
  </w:style>
  <w:style w:type="character" w:customStyle="1" w:styleId="CommentSubjectChar">
    <w:name w:val="Comment Subject Char"/>
    <w:basedOn w:val="CommentTextChar"/>
    <w:link w:val="CommentSubject"/>
    <w:uiPriority w:val="99"/>
    <w:semiHidden/>
    <w:rsid w:val="00224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098179">
      <w:bodyDiv w:val="1"/>
      <w:marLeft w:val="0"/>
      <w:marRight w:val="0"/>
      <w:marTop w:val="0"/>
      <w:marBottom w:val="0"/>
      <w:divBdr>
        <w:top w:val="none" w:sz="0" w:space="0" w:color="auto"/>
        <w:left w:val="none" w:sz="0" w:space="0" w:color="auto"/>
        <w:bottom w:val="none" w:sz="0" w:space="0" w:color="auto"/>
        <w:right w:val="none" w:sz="0" w:space="0" w:color="auto"/>
      </w:divBdr>
    </w:div>
    <w:div w:id="1954051022">
      <w:bodyDiv w:val="1"/>
      <w:marLeft w:val="0"/>
      <w:marRight w:val="0"/>
      <w:marTop w:val="0"/>
      <w:marBottom w:val="0"/>
      <w:divBdr>
        <w:top w:val="none" w:sz="0" w:space="0" w:color="auto"/>
        <w:left w:val="none" w:sz="0" w:space="0" w:color="auto"/>
        <w:bottom w:val="none" w:sz="0" w:space="0" w:color="auto"/>
        <w:right w:val="none" w:sz="0" w:space="0" w:color="auto"/>
      </w:divBdr>
    </w:div>
    <w:div w:id="195856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mailto:uran.mulaj@kosovorailwa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Tringe Sokoli</dc:creator>
  <cp:lastModifiedBy>Tringe Sokoli</cp:lastModifiedBy>
  <cp:revision>7</cp:revision>
  <cp:lastPrinted>2024-08-09T09:44:00Z</cp:lastPrinted>
  <dcterms:created xsi:type="dcterms:W3CDTF">2024-08-09T10:15:00Z</dcterms:created>
  <dcterms:modified xsi:type="dcterms:W3CDTF">2024-08-20T08:59:00Z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1117571493</vt:i4>
  </property>
</Properties>
</file>