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BC8BD" w14:textId="42BB665C" w:rsidR="00FC644F" w:rsidRPr="007D68A7" w:rsidRDefault="00170C0C" w:rsidP="00272F1E">
      <w:pPr>
        <w:pStyle w:val="Title"/>
        <w:pBdr>
          <w:bottom w:val="single" w:sz="8" w:space="0" w:color="5B9BD5"/>
        </w:pBdr>
        <w:spacing w:before="120" w:after="0" w:line="276" w:lineRule="auto"/>
        <w:jc w:val="center"/>
        <w:rPr>
          <w:rFonts w:ascii="Arial" w:hAnsi="Arial" w:cs="Arial"/>
          <w:sz w:val="36"/>
          <w:szCs w:val="36"/>
        </w:rPr>
      </w:pPr>
      <w:r>
        <w:rPr>
          <w:rFonts w:ascii="Arial" w:hAnsi="Arial"/>
          <w:sz w:val="36"/>
        </w:rPr>
        <w:t>Formulari i identifikimit të projektit (FIP): Sektori i Mjedisit</w:t>
      </w:r>
    </w:p>
    <w:p w14:paraId="3D10A7EB" w14:textId="77777777" w:rsidR="00DA5F0A" w:rsidRPr="007D68A7" w:rsidRDefault="0074067A" w:rsidP="0074067A">
      <w:pPr>
        <w:pStyle w:val="Heading1"/>
        <w:spacing w:before="240" w:after="120"/>
        <w:jc w:val="center"/>
        <w:rPr>
          <w:rFonts w:ascii="Arial" w:hAnsi="Arial" w:cs="Arial"/>
          <w:color w:val="auto"/>
          <w:sz w:val="24"/>
          <w:szCs w:val="24"/>
        </w:rPr>
      </w:pPr>
      <w:r>
        <w:rPr>
          <w:rFonts w:ascii="Arial" w:hAnsi="Arial"/>
          <w:color w:val="auto"/>
          <w:sz w:val="24"/>
        </w:rPr>
        <w:t>Pjesa e parë</w:t>
      </w:r>
    </w:p>
    <w:p w14:paraId="4306B11F" w14:textId="77777777" w:rsidR="0074067A" w:rsidRPr="007D68A7" w:rsidRDefault="0074067A" w:rsidP="0074067A">
      <w:pPr>
        <w:pStyle w:val="ListParagraph"/>
        <w:numPr>
          <w:ilvl w:val="0"/>
          <w:numId w:val="41"/>
        </w:numPr>
        <w:spacing w:before="200" w:after="120"/>
        <w:rPr>
          <w:rFonts w:cs="Arial"/>
          <w:b/>
          <w:szCs w:val="20"/>
        </w:rPr>
      </w:pPr>
      <w:r>
        <w:rPr>
          <w:b/>
          <w:bCs/>
        </w:rPr>
        <w:t>INFORMACIONE TË PËRGJITHSHME</w:t>
      </w:r>
    </w:p>
    <w:tbl>
      <w:tblPr>
        <w:tblW w:w="4947" w:type="pct"/>
        <w:jc w:val="center"/>
        <w:tblLook w:val="01E0" w:firstRow="1" w:lastRow="1" w:firstColumn="1" w:lastColumn="1" w:noHBand="0" w:noVBand="0"/>
      </w:tblPr>
      <w:tblGrid>
        <w:gridCol w:w="3184"/>
        <w:gridCol w:w="6607"/>
      </w:tblGrid>
      <w:tr w:rsidR="007128F1" w:rsidRPr="007D68A7" w14:paraId="28BCBAB9" w14:textId="77777777" w:rsidTr="00F05CF7">
        <w:trPr>
          <w:trHeight w:val="346"/>
          <w:jc w:val="center"/>
        </w:trPr>
        <w:tc>
          <w:tcPr>
            <w:tcW w:w="1626" w:type="pct"/>
            <w:tcBorders>
              <w:top w:val="single" w:sz="4" w:space="0" w:color="auto"/>
              <w:left w:val="single" w:sz="4" w:space="0" w:color="auto"/>
              <w:bottom w:val="single" w:sz="4" w:space="0" w:color="auto"/>
              <w:right w:val="single" w:sz="4" w:space="0" w:color="auto"/>
            </w:tcBorders>
            <w:shd w:val="clear" w:color="auto" w:fill="D9D9D9"/>
            <w:vAlign w:val="center"/>
          </w:tcPr>
          <w:p w14:paraId="72C5C86D" w14:textId="436D5DDB" w:rsidR="007128F1" w:rsidRPr="007D68A7" w:rsidRDefault="00CD62DA" w:rsidP="007128F1">
            <w:pPr>
              <w:spacing w:before="60" w:after="60" w:line="260" w:lineRule="atLeast"/>
              <w:rPr>
                <w:rFonts w:ascii="Arial" w:hAnsi="Arial" w:cs="Arial"/>
                <w:b/>
                <w:bCs/>
                <w:sz w:val="20"/>
                <w:szCs w:val="20"/>
              </w:rPr>
            </w:pPr>
            <w:r>
              <w:rPr>
                <w:rFonts w:ascii="Arial" w:hAnsi="Arial"/>
                <w:b/>
                <w:sz w:val="20"/>
              </w:rPr>
              <w:t>Titulli i projektit</w:t>
            </w:r>
          </w:p>
        </w:tc>
        <w:tc>
          <w:tcPr>
            <w:tcW w:w="3374" w:type="pct"/>
            <w:tcBorders>
              <w:top w:val="single" w:sz="4" w:space="0" w:color="auto"/>
              <w:left w:val="single" w:sz="4" w:space="0" w:color="auto"/>
              <w:bottom w:val="single" w:sz="4" w:space="0" w:color="auto"/>
              <w:right w:val="single" w:sz="4" w:space="0" w:color="auto"/>
            </w:tcBorders>
            <w:vAlign w:val="center"/>
          </w:tcPr>
          <w:p w14:paraId="28A6F975" w14:textId="28A15965" w:rsidR="003E3F3F" w:rsidRPr="00BF59DF" w:rsidRDefault="003E3F3F" w:rsidP="00BF59DF">
            <w:pPr>
              <w:spacing w:before="60" w:after="60" w:line="260" w:lineRule="atLeast"/>
              <w:jc w:val="both"/>
              <w:rPr>
                <w:rFonts w:ascii="Arial" w:hAnsi="Arial" w:cs="Arial"/>
                <w:sz w:val="20"/>
                <w:szCs w:val="20"/>
              </w:rPr>
            </w:pPr>
            <w:r>
              <w:rPr>
                <w:rFonts w:ascii="Arial" w:hAnsi="Arial"/>
                <w:sz w:val="20"/>
              </w:rPr>
              <w:t>Përmirësimi i infrastrukturës së furnizimit me ujë në qytetin e Prizrenit: Rehabilitimi i rrjetit për reduktimin e humbjeve dhe përmirësimin e cilësisë dhe sasisë së furnizimit me ujë</w:t>
            </w:r>
          </w:p>
        </w:tc>
      </w:tr>
      <w:tr w:rsidR="007128F1" w:rsidRPr="007D68A7" w14:paraId="5BC282F0" w14:textId="77777777" w:rsidTr="00F05CF7">
        <w:trPr>
          <w:trHeight w:val="330"/>
          <w:jc w:val="center"/>
        </w:trPr>
        <w:tc>
          <w:tcPr>
            <w:tcW w:w="1626" w:type="pct"/>
            <w:tcBorders>
              <w:top w:val="single" w:sz="4" w:space="0" w:color="auto"/>
              <w:left w:val="single" w:sz="4" w:space="0" w:color="auto"/>
              <w:bottom w:val="single" w:sz="4" w:space="0" w:color="auto"/>
              <w:right w:val="single" w:sz="4" w:space="0" w:color="auto"/>
            </w:tcBorders>
            <w:shd w:val="clear" w:color="auto" w:fill="D9D9D9"/>
            <w:vAlign w:val="center"/>
          </w:tcPr>
          <w:p w14:paraId="6B540E0A" w14:textId="77777777" w:rsidR="007128F1" w:rsidRPr="007D68A7" w:rsidRDefault="007128F1" w:rsidP="007128F1">
            <w:pPr>
              <w:spacing w:before="60" w:after="60" w:line="260" w:lineRule="atLeast"/>
              <w:rPr>
                <w:rFonts w:ascii="Arial" w:hAnsi="Arial" w:cs="Arial"/>
                <w:bCs/>
                <w:sz w:val="20"/>
                <w:szCs w:val="20"/>
              </w:rPr>
            </w:pPr>
            <w:r>
              <w:rPr>
                <w:rFonts w:ascii="Arial" w:hAnsi="Arial"/>
                <w:sz w:val="20"/>
              </w:rPr>
              <w:t>Sektori</w:t>
            </w:r>
          </w:p>
        </w:tc>
        <w:tc>
          <w:tcPr>
            <w:tcW w:w="3374" w:type="pct"/>
            <w:tcBorders>
              <w:top w:val="single" w:sz="4" w:space="0" w:color="auto"/>
              <w:left w:val="single" w:sz="4" w:space="0" w:color="auto"/>
              <w:bottom w:val="single" w:sz="4" w:space="0" w:color="auto"/>
              <w:right w:val="single" w:sz="4" w:space="0" w:color="auto"/>
            </w:tcBorders>
            <w:vAlign w:val="center"/>
          </w:tcPr>
          <w:p w14:paraId="12AB96BD" w14:textId="77777777" w:rsidR="000D3DBE" w:rsidRPr="007D68A7" w:rsidRDefault="000D3DBE" w:rsidP="007128F1">
            <w:pPr>
              <w:spacing w:before="60" w:after="60" w:line="260" w:lineRule="atLeast"/>
              <w:rPr>
                <w:rFonts w:ascii="Arial" w:hAnsi="Arial" w:cs="Arial"/>
                <w:sz w:val="20"/>
                <w:szCs w:val="20"/>
              </w:rPr>
            </w:pPr>
            <w:r>
              <w:rPr>
                <w:rFonts w:ascii="Arial" w:hAnsi="Arial"/>
                <w:sz w:val="20"/>
              </w:rPr>
              <w:t>Mjedisi</w:t>
            </w:r>
          </w:p>
        </w:tc>
      </w:tr>
      <w:tr w:rsidR="007128F1" w:rsidRPr="007D68A7" w14:paraId="70492509" w14:textId="77777777" w:rsidTr="00F05CF7">
        <w:trPr>
          <w:trHeight w:val="330"/>
          <w:jc w:val="center"/>
        </w:trPr>
        <w:tc>
          <w:tcPr>
            <w:tcW w:w="1626" w:type="pct"/>
            <w:tcBorders>
              <w:top w:val="single" w:sz="4" w:space="0" w:color="auto"/>
              <w:left w:val="single" w:sz="4" w:space="0" w:color="auto"/>
              <w:bottom w:val="single" w:sz="4" w:space="0" w:color="auto"/>
              <w:right w:val="single" w:sz="4" w:space="0" w:color="auto"/>
            </w:tcBorders>
            <w:shd w:val="clear" w:color="auto" w:fill="D9D9D9"/>
            <w:vAlign w:val="center"/>
          </w:tcPr>
          <w:p w14:paraId="50260675" w14:textId="4CC8BACD" w:rsidR="007128F1" w:rsidRPr="007D68A7" w:rsidRDefault="007128F1" w:rsidP="00CD62DA">
            <w:pPr>
              <w:spacing w:before="60" w:after="60" w:line="260" w:lineRule="atLeast"/>
              <w:rPr>
                <w:rFonts w:ascii="Arial" w:hAnsi="Arial" w:cs="Arial"/>
                <w:bCs/>
                <w:sz w:val="20"/>
                <w:szCs w:val="20"/>
              </w:rPr>
            </w:pPr>
            <w:r>
              <w:rPr>
                <w:rFonts w:ascii="Arial" w:hAnsi="Arial"/>
                <w:sz w:val="20"/>
              </w:rPr>
              <w:t>Nënsektori</w:t>
            </w:r>
          </w:p>
        </w:tc>
        <w:tc>
          <w:tcPr>
            <w:tcW w:w="3374" w:type="pct"/>
            <w:tcBorders>
              <w:top w:val="single" w:sz="4" w:space="0" w:color="auto"/>
              <w:left w:val="single" w:sz="4" w:space="0" w:color="auto"/>
              <w:bottom w:val="single" w:sz="4" w:space="0" w:color="auto"/>
              <w:right w:val="single" w:sz="4" w:space="0" w:color="auto"/>
            </w:tcBorders>
            <w:vAlign w:val="center"/>
          </w:tcPr>
          <w:p w14:paraId="5DD2851A" w14:textId="7867BBFC" w:rsidR="000D3DBE" w:rsidRPr="007D68A7" w:rsidRDefault="00CD62DA" w:rsidP="007128F1">
            <w:pPr>
              <w:spacing w:before="60" w:after="60" w:line="260" w:lineRule="atLeast"/>
              <w:rPr>
                <w:rFonts w:ascii="Arial" w:hAnsi="Arial" w:cs="Arial"/>
                <w:sz w:val="20"/>
                <w:szCs w:val="20"/>
              </w:rPr>
            </w:pPr>
            <w:r>
              <w:rPr>
                <w:rFonts w:ascii="Arial" w:hAnsi="Arial"/>
                <w:sz w:val="20"/>
              </w:rPr>
              <w:t>Furnizimi</w:t>
            </w:r>
            <w:r w:rsidR="000D3DBE">
              <w:rPr>
                <w:rFonts w:ascii="Arial" w:hAnsi="Arial"/>
                <w:sz w:val="20"/>
              </w:rPr>
              <w:t xml:space="preserve"> me ujë</w:t>
            </w:r>
          </w:p>
        </w:tc>
      </w:tr>
      <w:tr w:rsidR="007128F1" w:rsidRPr="007D68A7" w14:paraId="06143D11" w14:textId="77777777" w:rsidTr="00F05CF7">
        <w:trPr>
          <w:trHeight w:val="330"/>
          <w:jc w:val="center"/>
        </w:trPr>
        <w:tc>
          <w:tcPr>
            <w:tcW w:w="1626" w:type="pct"/>
            <w:tcBorders>
              <w:top w:val="single" w:sz="4" w:space="0" w:color="auto"/>
              <w:left w:val="single" w:sz="4" w:space="0" w:color="auto"/>
              <w:bottom w:val="single" w:sz="4" w:space="0" w:color="auto"/>
              <w:right w:val="single" w:sz="4" w:space="0" w:color="auto"/>
            </w:tcBorders>
            <w:shd w:val="clear" w:color="auto" w:fill="D9D9D9"/>
            <w:vAlign w:val="center"/>
          </w:tcPr>
          <w:p w14:paraId="411ECE5E" w14:textId="77777777" w:rsidR="007128F1" w:rsidRPr="007D68A7" w:rsidRDefault="007128F1" w:rsidP="007128F1">
            <w:pPr>
              <w:spacing w:before="60" w:after="60" w:line="260" w:lineRule="atLeast"/>
              <w:rPr>
                <w:rFonts w:ascii="Arial" w:hAnsi="Arial" w:cs="Arial"/>
                <w:bCs/>
                <w:sz w:val="20"/>
                <w:szCs w:val="20"/>
              </w:rPr>
            </w:pPr>
            <w:r>
              <w:rPr>
                <w:rFonts w:ascii="Arial" w:hAnsi="Arial"/>
                <w:sz w:val="20"/>
              </w:rPr>
              <w:t>Përfituesi/propozuesi kryesor i projektit:</w:t>
            </w:r>
          </w:p>
        </w:tc>
        <w:tc>
          <w:tcPr>
            <w:tcW w:w="3374" w:type="pct"/>
            <w:tcBorders>
              <w:top w:val="single" w:sz="4" w:space="0" w:color="auto"/>
              <w:left w:val="single" w:sz="4" w:space="0" w:color="auto"/>
              <w:bottom w:val="single" w:sz="4" w:space="0" w:color="auto"/>
              <w:right w:val="single" w:sz="4" w:space="0" w:color="auto"/>
            </w:tcBorders>
            <w:vAlign w:val="center"/>
          </w:tcPr>
          <w:p w14:paraId="55DFCEFA" w14:textId="056B4F19" w:rsidR="000D3DBE" w:rsidRPr="007D68A7" w:rsidRDefault="000D3DBE" w:rsidP="00E869A3">
            <w:pPr>
              <w:spacing w:before="60" w:after="60" w:line="260" w:lineRule="atLeast"/>
              <w:rPr>
                <w:rFonts w:ascii="Arial" w:hAnsi="Arial" w:cs="Arial"/>
                <w:sz w:val="20"/>
                <w:szCs w:val="20"/>
              </w:rPr>
            </w:pPr>
            <w:r>
              <w:rPr>
                <w:rFonts w:ascii="Arial" w:hAnsi="Arial"/>
                <w:sz w:val="20"/>
              </w:rPr>
              <w:t>Kompania Rajonale e Ujësjellësit (KRU), Hidroregjioni Jugor</w:t>
            </w:r>
          </w:p>
        </w:tc>
      </w:tr>
      <w:tr w:rsidR="007128F1" w:rsidRPr="007D68A7" w14:paraId="1483F6FA" w14:textId="77777777" w:rsidTr="00F05CF7">
        <w:trPr>
          <w:trHeight w:val="330"/>
          <w:jc w:val="center"/>
        </w:trPr>
        <w:tc>
          <w:tcPr>
            <w:tcW w:w="1626" w:type="pct"/>
            <w:tcBorders>
              <w:top w:val="single" w:sz="4" w:space="0" w:color="auto"/>
              <w:left w:val="single" w:sz="4" w:space="0" w:color="auto"/>
              <w:bottom w:val="single" w:sz="4" w:space="0" w:color="auto"/>
              <w:right w:val="single" w:sz="4" w:space="0" w:color="auto"/>
            </w:tcBorders>
            <w:shd w:val="clear" w:color="auto" w:fill="D9D9D9"/>
            <w:vAlign w:val="center"/>
          </w:tcPr>
          <w:p w14:paraId="71D16913" w14:textId="77777777" w:rsidR="007128F1" w:rsidRPr="007D68A7" w:rsidRDefault="007128F1" w:rsidP="007128F1">
            <w:pPr>
              <w:spacing w:before="60" w:after="60" w:line="260" w:lineRule="atLeast"/>
              <w:rPr>
                <w:rFonts w:ascii="Arial" w:hAnsi="Arial" w:cs="Arial"/>
                <w:bCs/>
                <w:sz w:val="20"/>
                <w:szCs w:val="20"/>
              </w:rPr>
            </w:pPr>
            <w:r>
              <w:rPr>
                <w:rFonts w:ascii="Arial" w:hAnsi="Arial"/>
                <w:sz w:val="20"/>
              </w:rPr>
              <w:t>Institucioni që është autor i propozimit të projektit</w:t>
            </w:r>
          </w:p>
        </w:tc>
        <w:tc>
          <w:tcPr>
            <w:tcW w:w="3374" w:type="pct"/>
            <w:tcBorders>
              <w:top w:val="single" w:sz="4" w:space="0" w:color="auto"/>
              <w:left w:val="single" w:sz="4" w:space="0" w:color="auto"/>
              <w:bottom w:val="single" w:sz="4" w:space="0" w:color="auto"/>
              <w:right w:val="single" w:sz="4" w:space="0" w:color="auto"/>
            </w:tcBorders>
            <w:vAlign w:val="center"/>
          </w:tcPr>
          <w:p w14:paraId="09B8E05D" w14:textId="44057BEA" w:rsidR="007128F1" w:rsidRPr="007D68A7" w:rsidRDefault="009A29F7" w:rsidP="007128F1">
            <w:pPr>
              <w:spacing w:before="60" w:after="60" w:line="260" w:lineRule="atLeast"/>
              <w:rPr>
                <w:rFonts w:ascii="Arial" w:hAnsi="Arial" w:cs="Arial"/>
                <w:color w:val="FF0000"/>
                <w:sz w:val="20"/>
                <w:szCs w:val="20"/>
              </w:rPr>
            </w:pPr>
            <w:r>
              <w:rPr>
                <w:rFonts w:ascii="Arial" w:hAnsi="Arial"/>
                <w:sz w:val="20"/>
              </w:rPr>
              <w:t>KRU Hidroregjioni Jugor Sh.A, Prizren</w:t>
            </w:r>
          </w:p>
        </w:tc>
      </w:tr>
      <w:tr w:rsidR="007128F1" w:rsidRPr="007D68A7" w14:paraId="16A342A8" w14:textId="77777777" w:rsidTr="00F05CF7">
        <w:trPr>
          <w:trHeight w:val="4733"/>
          <w:jc w:val="center"/>
        </w:trPr>
        <w:tc>
          <w:tcPr>
            <w:tcW w:w="1626" w:type="pct"/>
            <w:tcBorders>
              <w:top w:val="single" w:sz="4" w:space="0" w:color="auto"/>
              <w:left w:val="single" w:sz="4" w:space="0" w:color="auto"/>
              <w:bottom w:val="single" w:sz="4" w:space="0" w:color="auto"/>
              <w:right w:val="single" w:sz="4" w:space="0" w:color="auto"/>
            </w:tcBorders>
            <w:shd w:val="clear" w:color="auto" w:fill="D9D9D9"/>
            <w:vAlign w:val="center"/>
          </w:tcPr>
          <w:p w14:paraId="25A68839" w14:textId="77777777" w:rsidR="007128F1" w:rsidRPr="007D68A7" w:rsidRDefault="007128F1" w:rsidP="007128F1">
            <w:pPr>
              <w:spacing w:before="60" w:after="60" w:line="260" w:lineRule="atLeast"/>
              <w:rPr>
                <w:rFonts w:ascii="Arial" w:hAnsi="Arial" w:cs="Arial"/>
                <w:bCs/>
                <w:sz w:val="20"/>
                <w:szCs w:val="20"/>
              </w:rPr>
            </w:pPr>
            <w:r>
              <w:rPr>
                <w:rFonts w:ascii="Arial" w:hAnsi="Arial"/>
                <w:sz w:val="20"/>
              </w:rPr>
              <w:t>Vendndodhja/Harta</w:t>
            </w:r>
          </w:p>
        </w:tc>
        <w:tc>
          <w:tcPr>
            <w:tcW w:w="3374" w:type="pct"/>
            <w:tcBorders>
              <w:top w:val="single" w:sz="4" w:space="0" w:color="auto"/>
              <w:left w:val="single" w:sz="4" w:space="0" w:color="auto"/>
              <w:bottom w:val="single" w:sz="4" w:space="0" w:color="auto"/>
              <w:right w:val="single" w:sz="4" w:space="0" w:color="auto"/>
            </w:tcBorders>
            <w:vAlign w:val="center"/>
          </w:tcPr>
          <w:p w14:paraId="00C4BD6A" w14:textId="3BF26334" w:rsidR="009A29F7" w:rsidRPr="007D68A7" w:rsidRDefault="00F832BB" w:rsidP="006D1A9C">
            <w:pPr>
              <w:spacing w:before="60" w:after="60" w:line="260" w:lineRule="atLeast"/>
              <w:rPr>
                <w:rFonts w:ascii="Arial" w:hAnsi="Arial" w:cs="Arial"/>
                <w:sz w:val="20"/>
                <w:szCs w:val="20"/>
              </w:rPr>
            </w:pPr>
            <w:r>
              <w:rPr>
                <w:rFonts w:ascii="Arial" w:hAnsi="Arial"/>
                <w:noProof/>
                <w:lang w:val="en-US"/>
              </w:rPr>
              <w:drawing>
                <wp:inline distT="0" distB="0" distL="0" distR="0" wp14:anchorId="4BD712EE" wp14:editId="54377054">
                  <wp:extent cx="4053715" cy="2865755"/>
                  <wp:effectExtent l="0" t="0" r="4445" b="0"/>
                  <wp:docPr id="1144275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5177" cy="2866789"/>
                          </a:xfrm>
                          <a:prstGeom prst="rect">
                            <a:avLst/>
                          </a:prstGeom>
                          <a:noFill/>
                          <a:ln>
                            <a:noFill/>
                          </a:ln>
                        </pic:spPr>
                      </pic:pic>
                    </a:graphicData>
                  </a:graphic>
                </wp:inline>
              </w:drawing>
            </w:r>
          </w:p>
        </w:tc>
      </w:tr>
      <w:tr w:rsidR="007128F1" w:rsidRPr="007D68A7" w14:paraId="46197429" w14:textId="77777777" w:rsidTr="00F05CF7">
        <w:trPr>
          <w:trHeight w:val="330"/>
          <w:jc w:val="center"/>
        </w:trPr>
        <w:tc>
          <w:tcPr>
            <w:tcW w:w="1626" w:type="pct"/>
            <w:tcBorders>
              <w:top w:val="single" w:sz="4" w:space="0" w:color="auto"/>
              <w:left w:val="single" w:sz="4" w:space="0" w:color="auto"/>
              <w:bottom w:val="single" w:sz="4" w:space="0" w:color="auto"/>
              <w:right w:val="single" w:sz="4" w:space="0" w:color="auto"/>
            </w:tcBorders>
            <w:shd w:val="clear" w:color="auto" w:fill="D9D9D9"/>
            <w:vAlign w:val="center"/>
          </w:tcPr>
          <w:p w14:paraId="1040F4E3" w14:textId="77777777" w:rsidR="007128F1" w:rsidRPr="007D68A7" w:rsidRDefault="007128F1" w:rsidP="007128F1">
            <w:pPr>
              <w:spacing w:before="60" w:after="60" w:line="260" w:lineRule="atLeast"/>
              <w:rPr>
                <w:rFonts w:ascii="Arial" w:hAnsi="Arial" w:cs="Arial"/>
                <w:bCs/>
                <w:sz w:val="20"/>
                <w:szCs w:val="20"/>
              </w:rPr>
            </w:pPr>
            <w:r>
              <w:rPr>
                <w:rFonts w:ascii="Arial" w:hAnsi="Arial"/>
                <w:sz w:val="20"/>
              </w:rPr>
              <w:t>Investimi total i parashikuar:</w:t>
            </w:r>
          </w:p>
          <w:p w14:paraId="26FF5CE1" w14:textId="77777777" w:rsidR="007128F1" w:rsidRPr="007D68A7" w:rsidRDefault="007128F1" w:rsidP="007128F1">
            <w:pPr>
              <w:numPr>
                <w:ilvl w:val="0"/>
                <w:numId w:val="42"/>
              </w:numPr>
              <w:spacing w:before="60" w:after="60" w:line="260" w:lineRule="atLeast"/>
              <w:ind w:left="223" w:hanging="223"/>
              <w:rPr>
                <w:rFonts w:ascii="Arial" w:hAnsi="Arial" w:cs="Arial"/>
                <w:bCs/>
                <w:sz w:val="20"/>
                <w:szCs w:val="20"/>
              </w:rPr>
            </w:pPr>
            <w:r>
              <w:rPr>
                <w:rFonts w:ascii="Arial" w:hAnsi="Arial"/>
                <w:sz w:val="20"/>
              </w:rPr>
              <w:t xml:space="preserve">Aktivitetet përgatitore (dokumentacioni planifikues, dokumentacioni teknik, marrja e tokës etj.) </w:t>
            </w:r>
          </w:p>
          <w:p w14:paraId="2D9AEC9C" w14:textId="77777777" w:rsidR="007128F1" w:rsidRPr="007D68A7" w:rsidRDefault="007128F1" w:rsidP="007128F1">
            <w:pPr>
              <w:numPr>
                <w:ilvl w:val="0"/>
                <w:numId w:val="42"/>
              </w:numPr>
              <w:spacing w:before="60" w:after="60" w:line="260" w:lineRule="atLeast"/>
              <w:ind w:left="223" w:hanging="223"/>
              <w:rPr>
                <w:rFonts w:ascii="Arial" w:hAnsi="Arial" w:cs="Arial"/>
                <w:bCs/>
                <w:sz w:val="20"/>
                <w:szCs w:val="20"/>
              </w:rPr>
            </w:pPr>
            <w:r>
              <w:rPr>
                <w:rFonts w:ascii="Arial" w:hAnsi="Arial"/>
                <w:sz w:val="20"/>
              </w:rPr>
              <w:t>Punimet ndërtimore</w:t>
            </w:r>
          </w:p>
          <w:p w14:paraId="2B73D5BB" w14:textId="77777777" w:rsidR="007128F1" w:rsidRPr="007D68A7" w:rsidRDefault="007128F1" w:rsidP="007128F1">
            <w:pPr>
              <w:numPr>
                <w:ilvl w:val="0"/>
                <w:numId w:val="42"/>
              </w:numPr>
              <w:spacing w:before="60" w:after="60" w:line="260" w:lineRule="atLeast"/>
              <w:ind w:left="223" w:hanging="223"/>
              <w:rPr>
                <w:rFonts w:ascii="Arial" w:hAnsi="Arial" w:cs="Arial"/>
                <w:bCs/>
                <w:sz w:val="20"/>
                <w:szCs w:val="20"/>
              </w:rPr>
            </w:pPr>
            <w:r>
              <w:rPr>
                <w:rFonts w:ascii="Arial" w:hAnsi="Arial"/>
                <w:sz w:val="20"/>
              </w:rPr>
              <w:t xml:space="preserve">Mbikëqyrja </w:t>
            </w:r>
          </w:p>
        </w:tc>
        <w:tc>
          <w:tcPr>
            <w:tcW w:w="3374" w:type="pct"/>
            <w:tcBorders>
              <w:top w:val="single" w:sz="4" w:space="0" w:color="auto"/>
              <w:left w:val="single" w:sz="4" w:space="0" w:color="auto"/>
              <w:bottom w:val="single" w:sz="4" w:space="0" w:color="auto"/>
              <w:right w:val="single" w:sz="4" w:space="0" w:color="auto"/>
            </w:tcBorders>
            <w:vAlign w:val="center"/>
          </w:tcPr>
          <w:p w14:paraId="13C9977D" w14:textId="23D2B265" w:rsidR="002870CA" w:rsidRPr="008E6C26" w:rsidRDefault="00C11317" w:rsidP="00152C13">
            <w:pPr>
              <w:spacing w:before="60" w:after="60" w:line="260" w:lineRule="atLeast"/>
              <w:rPr>
                <w:rFonts w:ascii="Arial" w:hAnsi="Arial" w:cs="Arial"/>
                <w:sz w:val="20"/>
                <w:szCs w:val="20"/>
              </w:rPr>
            </w:pPr>
            <w:r>
              <w:rPr>
                <w:rFonts w:ascii="Arial" w:hAnsi="Arial"/>
                <w:sz w:val="20"/>
              </w:rPr>
              <w:t>Total: 12,600,000 EUR</w:t>
            </w:r>
          </w:p>
          <w:p w14:paraId="6A4E1615" w14:textId="77777777" w:rsidR="0060652E" w:rsidRPr="008E6C26" w:rsidRDefault="0060652E" w:rsidP="00152C13">
            <w:pPr>
              <w:spacing w:before="60" w:after="60" w:line="260" w:lineRule="atLeast"/>
              <w:rPr>
                <w:rFonts w:ascii="Arial" w:hAnsi="Arial" w:cs="Arial"/>
                <w:sz w:val="20"/>
                <w:szCs w:val="20"/>
              </w:rPr>
            </w:pPr>
          </w:p>
          <w:p w14:paraId="518EBC5F" w14:textId="78481B91" w:rsidR="0060652E" w:rsidRPr="008E6C26" w:rsidRDefault="0060652E" w:rsidP="0060652E">
            <w:pPr>
              <w:spacing w:before="60" w:after="60" w:line="260" w:lineRule="atLeast"/>
              <w:rPr>
                <w:rFonts w:ascii="Arial" w:hAnsi="Arial" w:cs="Arial"/>
                <w:bCs/>
                <w:sz w:val="20"/>
                <w:szCs w:val="20"/>
              </w:rPr>
            </w:pPr>
            <w:r>
              <w:rPr>
                <w:rFonts w:ascii="Arial" w:hAnsi="Arial"/>
                <w:sz w:val="20"/>
              </w:rPr>
              <w:t>Aktivitetet përgatitore: 315,000</w:t>
            </w:r>
          </w:p>
          <w:p w14:paraId="6BDD5935" w14:textId="390D8052" w:rsidR="0060652E" w:rsidRPr="008E6C26" w:rsidRDefault="0060652E" w:rsidP="0060652E">
            <w:pPr>
              <w:spacing w:before="60" w:after="60" w:line="260" w:lineRule="atLeast"/>
              <w:rPr>
                <w:rFonts w:ascii="Arial" w:hAnsi="Arial" w:cs="Arial"/>
                <w:bCs/>
                <w:sz w:val="20"/>
                <w:szCs w:val="20"/>
              </w:rPr>
            </w:pPr>
            <w:r>
              <w:rPr>
                <w:rFonts w:ascii="Arial" w:hAnsi="Arial"/>
                <w:sz w:val="20"/>
              </w:rPr>
              <w:t>Punimet ndërtimore: 11,056,500</w:t>
            </w:r>
          </w:p>
          <w:p w14:paraId="25B43826" w14:textId="4A62FF4C" w:rsidR="0060652E" w:rsidRPr="008E6C26" w:rsidRDefault="0060652E" w:rsidP="0060652E">
            <w:pPr>
              <w:jc w:val="both"/>
              <w:rPr>
                <w:rFonts w:ascii="Book Antiqua" w:hAnsi="Book Antiqua"/>
              </w:rPr>
            </w:pPr>
            <w:r>
              <w:rPr>
                <w:rFonts w:ascii="Arial" w:hAnsi="Arial"/>
                <w:sz w:val="20"/>
              </w:rPr>
              <w:t>Mbikëqyrja: 1,228,500</w:t>
            </w:r>
          </w:p>
          <w:p w14:paraId="3198985A" w14:textId="4605DF23" w:rsidR="0060652E" w:rsidRPr="0060652E" w:rsidRDefault="0060652E" w:rsidP="00152C13">
            <w:pPr>
              <w:spacing w:before="60" w:after="60" w:line="260" w:lineRule="atLeast"/>
              <w:rPr>
                <w:rFonts w:ascii="Arial" w:hAnsi="Arial" w:cs="Arial"/>
                <w:sz w:val="20"/>
                <w:szCs w:val="20"/>
                <w:highlight w:val="yellow"/>
              </w:rPr>
            </w:pPr>
          </w:p>
        </w:tc>
      </w:tr>
      <w:tr w:rsidR="007128F1" w:rsidRPr="007D68A7" w14:paraId="0A04C4E8" w14:textId="77777777" w:rsidTr="00F05CF7">
        <w:trPr>
          <w:trHeight w:val="346"/>
          <w:jc w:val="center"/>
        </w:trPr>
        <w:tc>
          <w:tcPr>
            <w:tcW w:w="1626" w:type="pct"/>
            <w:tcBorders>
              <w:top w:val="single" w:sz="4" w:space="0" w:color="auto"/>
              <w:left w:val="single" w:sz="4" w:space="0" w:color="auto"/>
              <w:bottom w:val="single" w:sz="4" w:space="0" w:color="auto"/>
              <w:right w:val="single" w:sz="4" w:space="0" w:color="auto"/>
            </w:tcBorders>
            <w:shd w:val="clear" w:color="auto" w:fill="D9D9D9"/>
            <w:vAlign w:val="center"/>
          </w:tcPr>
          <w:p w14:paraId="598A1CF6" w14:textId="77777777" w:rsidR="007128F1" w:rsidRPr="007D68A7" w:rsidRDefault="007128F1" w:rsidP="007128F1">
            <w:pPr>
              <w:spacing w:before="60" w:after="60" w:line="260" w:lineRule="atLeast"/>
              <w:rPr>
                <w:rFonts w:ascii="Arial" w:hAnsi="Arial" w:cs="Arial"/>
                <w:b/>
                <w:sz w:val="20"/>
                <w:szCs w:val="20"/>
              </w:rPr>
            </w:pPr>
            <w:r>
              <w:rPr>
                <w:rFonts w:ascii="Arial" w:hAnsi="Arial"/>
                <w:b/>
                <w:sz w:val="20"/>
              </w:rPr>
              <w:t>Personi përgjegjës ose i autorizuar për kontakt:</w:t>
            </w:r>
          </w:p>
        </w:tc>
        <w:tc>
          <w:tcPr>
            <w:tcW w:w="3374" w:type="pct"/>
            <w:tcBorders>
              <w:top w:val="single" w:sz="4" w:space="0" w:color="auto"/>
              <w:left w:val="single" w:sz="4" w:space="0" w:color="auto"/>
              <w:bottom w:val="single" w:sz="4" w:space="0" w:color="auto"/>
              <w:right w:val="single" w:sz="4" w:space="0" w:color="auto"/>
            </w:tcBorders>
            <w:shd w:val="clear" w:color="auto" w:fill="auto"/>
            <w:vAlign w:val="center"/>
          </w:tcPr>
          <w:p w14:paraId="228601EE" w14:textId="15DD6CC3" w:rsidR="007128F1" w:rsidRPr="007D68A7" w:rsidRDefault="006441B5" w:rsidP="007128F1">
            <w:pPr>
              <w:spacing w:before="60" w:after="60" w:line="260" w:lineRule="atLeast"/>
              <w:rPr>
                <w:rFonts w:ascii="Arial" w:hAnsi="Arial" w:cs="Arial"/>
                <w:b/>
                <w:sz w:val="20"/>
                <w:szCs w:val="20"/>
              </w:rPr>
            </w:pPr>
            <w:r>
              <w:rPr>
                <w:rFonts w:ascii="Arial" w:hAnsi="Arial"/>
                <w:sz w:val="20"/>
              </w:rPr>
              <w:t>Aranit Ukimeri</w:t>
            </w:r>
          </w:p>
        </w:tc>
      </w:tr>
      <w:tr w:rsidR="007128F1" w:rsidRPr="007D68A7" w14:paraId="7CFD2073" w14:textId="77777777" w:rsidTr="00F05CF7">
        <w:trPr>
          <w:trHeight w:val="346"/>
          <w:jc w:val="center"/>
        </w:trPr>
        <w:tc>
          <w:tcPr>
            <w:tcW w:w="1626" w:type="pct"/>
            <w:tcBorders>
              <w:top w:val="single" w:sz="4" w:space="0" w:color="auto"/>
              <w:left w:val="single" w:sz="4" w:space="0" w:color="auto"/>
              <w:bottom w:val="single" w:sz="4" w:space="0" w:color="auto"/>
              <w:right w:val="single" w:sz="4" w:space="0" w:color="auto"/>
            </w:tcBorders>
            <w:shd w:val="clear" w:color="auto" w:fill="D9D9D9"/>
            <w:vAlign w:val="center"/>
          </w:tcPr>
          <w:p w14:paraId="7402A9A8" w14:textId="77777777" w:rsidR="007128F1" w:rsidRPr="007D68A7" w:rsidRDefault="007128F1" w:rsidP="007128F1">
            <w:pPr>
              <w:spacing w:before="60" w:after="60" w:line="260" w:lineRule="atLeast"/>
              <w:rPr>
                <w:rFonts w:ascii="Arial" w:hAnsi="Arial" w:cs="Arial"/>
                <w:bCs/>
                <w:sz w:val="20"/>
                <w:szCs w:val="20"/>
              </w:rPr>
            </w:pPr>
            <w:r>
              <w:rPr>
                <w:rFonts w:ascii="Arial" w:hAnsi="Arial"/>
                <w:sz w:val="20"/>
              </w:rPr>
              <w:t>Emri – Pozita:</w:t>
            </w:r>
          </w:p>
        </w:tc>
        <w:tc>
          <w:tcPr>
            <w:tcW w:w="3374" w:type="pct"/>
            <w:tcBorders>
              <w:top w:val="single" w:sz="4" w:space="0" w:color="auto"/>
              <w:left w:val="single" w:sz="4" w:space="0" w:color="auto"/>
              <w:bottom w:val="single" w:sz="4" w:space="0" w:color="auto"/>
              <w:right w:val="single" w:sz="4" w:space="0" w:color="auto"/>
            </w:tcBorders>
            <w:vAlign w:val="center"/>
          </w:tcPr>
          <w:p w14:paraId="44C60D68" w14:textId="29AE6B5F" w:rsidR="002870CA" w:rsidRPr="009712E8" w:rsidRDefault="004865DD" w:rsidP="006D1A9C">
            <w:pPr>
              <w:spacing w:before="60" w:after="60" w:line="260" w:lineRule="atLeast"/>
              <w:rPr>
                <w:rFonts w:ascii="Arial" w:hAnsi="Arial" w:cs="Arial"/>
                <w:sz w:val="20"/>
                <w:szCs w:val="20"/>
              </w:rPr>
            </w:pPr>
            <w:r>
              <w:rPr>
                <w:rFonts w:ascii="Arial" w:hAnsi="Arial"/>
                <w:sz w:val="20"/>
              </w:rPr>
              <w:t xml:space="preserve">Aranit Ukimeri, Drejtor i Departamentit të Ujit të Pijes, KRU “Hidroregjioni Jugor” Sh.A. </w:t>
            </w:r>
          </w:p>
        </w:tc>
      </w:tr>
      <w:tr w:rsidR="007128F1" w:rsidRPr="007D68A7" w14:paraId="166CF87A" w14:textId="77777777" w:rsidTr="00F05CF7">
        <w:trPr>
          <w:trHeight w:val="346"/>
          <w:jc w:val="center"/>
        </w:trPr>
        <w:tc>
          <w:tcPr>
            <w:tcW w:w="1626" w:type="pct"/>
            <w:tcBorders>
              <w:top w:val="single" w:sz="4" w:space="0" w:color="auto"/>
              <w:left w:val="single" w:sz="4" w:space="0" w:color="auto"/>
              <w:bottom w:val="single" w:sz="4" w:space="0" w:color="auto"/>
              <w:right w:val="single" w:sz="4" w:space="0" w:color="auto"/>
            </w:tcBorders>
            <w:shd w:val="clear" w:color="auto" w:fill="D9D9D9"/>
            <w:vAlign w:val="center"/>
          </w:tcPr>
          <w:p w14:paraId="15D2DB88" w14:textId="77777777" w:rsidR="007128F1" w:rsidRPr="007D68A7" w:rsidRDefault="007128F1" w:rsidP="007128F1">
            <w:pPr>
              <w:spacing w:before="60" w:after="60" w:line="260" w:lineRule="atLeast"/>
              <w:rPr>
                <w:rFonts w:ascii="Arial" w:hAnsi="Arial" w:cs="Arial"/>
                <w:bCs/>
                <w:sz w:val="20"/>
                <w:szCs w:val="20"/>
              </w:rPr>
            </w:pPr>
            <w:r>
              <w:rPr>
                <w:rFonts w:ascii="Arial" w:hAnsi="Arial"/>
                <w:sz w:val="20"/>
              </w:rPr>
              <w:t>Adresa e emailit - Telefoni:</w:t>
            </w:r>
          </w:p>
        </w:tc>
        <w:tc>
          <w:tcPr>
            <w:tcW w:w="3374" w:type="pct"/>
            <w:tcBorders>
              <w:top w:val="single" w:sz="4" w:space="0" w:color="auto"/>
              <w:left w:val="single" w:sz="4" w:space="0" w:color="auto"/>
              <w:bottom w:val="single" w:sz="4" w:space="0" w:color="auto"/>
              <w:right w:val="single" w:sz="4" w:space="0" w:color="auto"/>
            </w:tcBorders>
            <w:vAlign w:val="center"/>
          </w:tcPr>
          <w:p w14:paraId="553CBEB5" w14:textId="68B61E8C" w:rsidR="007128F1" w:rsidRPr="009712E8" w:rsidRDefault="008546E6" w:rsidP="002870CA">
            <w:pPr>
              <w:spacing w:before="60" w:after="60" w:line="260" w:lineRule="atLeast"/>
              <w:rPr>
                <w:rFonts w:ascii="Arial" w:hAnsi="Arial" w:cs="Arial"/>
                <w:sz w:val="20"/>
                <w:szCs w:val="20"/>
              </w:rPr>
            </w:pPr>
            <w:hyperlink r:id="rId9" w:history="1">
              <w:r w:rsidR="00F05CF7">
                <w:rPr>
                  <w:rStyle w:val="Hyperlink"/>
                  <w:rFonts w:ascii="Arial" w:hAnsi="Arial"/>
                  <w:sz w:val="20"/>
                </w:rPr>
                <w:t>aukimeri@hotmail.com</w:t>
              </w:r>
            </w:hyperlink>
            <w:r w:rsidR="00F05CF7">
              <w:rPr>
                <w:rFonts w:ascii="Arial" w:hAnsi="Arial"/>
                <w:sz w:val="20"/>
              </w:rPr>
              <w:t>; +383 44 149 788</w:t>
            </w:r>
          </w:p>
        </w:tc>
      </w:tr>
    </w:tbl>
    <w:p w14:paraId="17720CF2" w14:textId="77777777" w:rsidR="00586160" w:rsidRDefault="00586160" w:rsidP="0074067A">
      <w:pPr>
        <w:pStyle w:val="ListParagraph"/>
        <w:spacing w:before="200" w:after="120"/>
        <w:ind w:left="340"/>
        <w:jc w:val="both"/>
        <w:rPr>
          <w:rFonts w:cs="Arial"/>
          <w:b/>
          <w:szCs w:val="20"/>
        </w:rPr>
      </w:pPr>
    </w:p>
    <w:p w14:paraId="2511CE21" w14:textId="77777777" w:rsidR="008E6C26" w:rsidRDefault="008E6C26" w:rsidP="0074067A">
      <w:pPr>
        <w:pStyle w:val="ListParagraph"/>
        <w:spacing w:before="200" w:after="120"/>
        <w:ind w:left="340"/>
        <w:jc w:val="both"/>
        <w:rPr>
          <w:rFonts w:cs="Arial"/>
          <w:b/>
          <w:szCs w:val="20"/>
        </w:rPr>
      </w:pPr>
    </w:p>
    <w:p w14:paraId="02CB4240" w14:textId="77777777" w:rsidR="008E6C26" w:rsidRDefault="008E6C26" w:rsidP="0074067A">
      <w:pPr>
        <w:pStyle w:val="ListParagraph"/>
        <w:spacing w:before="200" w:after="120"/>
        <w:ind w:left="340"/>
        <w:jc w:val="both"/>
        <w:rPr>
          <w:rFonts w:cs="Arial"/>
          <w:b/>
          <w:szCs w:val="20"/>
        </w:rPr>
      </w:pPr>
    </w:p>
    <w:p w14:paraId="3E9A3BBF" w14:textId="77777777" w:rsidR="008E6C26" w:rsidRDefault="008E6C26" w:rsidP="0074067A">
      <w:pPr>
        <w:pStyle w:val="ListParagraph"/>
        <w:spacing w:before="200" w:after="120"/>
        <w:ind w:left="340"/>
        <w:jc w:val="both"/>
        <w:rPr>
          <w:rFonts w:cs="Arial"/>
          <w:b/>
          <w:szCs w:val="20"/>
        </w:rPr>
      </w:pPr>
    </w:p>
    <w:p w14:paraId="2C5ED840" w14:textId="77777777" w:rsidR="008E6C26" w:rsidRPr="007D68A7" w:rsidRDefault="008E6C26" w:rsidP="0074067A">
      <w:pPr>
        <w:pStyle w:val="ListParagraph"/>
        <w:spacing w:before="200" w:after="120"/>
        <w:ind w:left="340"/>
        <w:jc w:val="both"/>
        <w:rPr>
          <w:rFonts w:cs="Arial"/>
          <w:b/>
          <w:szCs w:val="20"/>
        </w:rPr>
      </w:pPr>
    </w:p>
    <w:p w14:paraId="2863279B" w14:textId="77777777" w:rsidR="0083451C" w:rsidRPr="007D68A7" w:rsidRDefault="0074067A" w:rsidP="001C2CAF">
      <w:pPr>
        <w:pStyle w:val="ListParagraph"/>
        <w:numPr>
          <w:ilvl w:val="0"/>
          <w:numId w:val="41"/>
        </w:numPr>
        <w:spacing w:before="200" w:after="120"/>
        <w:jc w:val="both"/>
        <w:rPr>
          <w:rFonts w:cs="Arial"/>
          <w:b/>
          <w:szCs w:val="20"/>
        </w:rPr>
      </w:pPr>
      <w:r>
        <w:rPr>
          <w:b/>
        </w:rPr>
        <w:t>PËRSHKRIMI I PROJEKTIT</w:t>
      </w:r>
    </w:p>
    <w:tbl>
      <w:tblPr>
        <w:tblW w:w="4947" w:type="pct"/>
        <w:tblInd w:w="108" w:type="dxa"/>
        <w:tblLook w:val="01E0" w:firstRow="1" w:lastRow="1" w:firstColumn="1" w:lastColumn="1" w:noHBand="0" w:noVBand="0"/>
      </w:tblPr>
      <w:tblGrid>
        <w:gridCol w:w="3938"/>
        <w:gridCol w:w="5853"/>
      </w:tblGrid>
      <w:tr w:rsidR="007128F1" w:rsidRPr="007D68A7" w14:paraId="7BE2348A" w14:textId="77777777" w:rsidTr="00DD762E">
        <w:trPr>
          <w:trHeight w:val="1358"/>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7EF33674" w14:textId="77777777" w:rsidR="007128F1" w:rsidRPr="007D68A7" w:rsidRDefault="007128F1" w:rsidP="007128F1">
            <w:pPr>
              <w:spacing w:before="60" w:after="60" w:line="260" w:lineRule="atLeast"/>
              <w:rPr>
                <w:rFonts w:ascii="Arial" w:hAnsi="Arial" w:cs="Arial"/>
                <w:bCs/>
                <w:sz w:val="20"/>
                <w:szCs w:val="20"/>
              </w:rPr>
            </w:pPr>
            <w:r>
              <w:rPr>
                <w:rFonts w:ascii="Arial" w:hAnsi="Arial"/>
                <w:sz w:val="20"/>
              </w:rPr>
              <w:lastRenderedPageBreak/>
              <w:t>Qëllimi i projektit infrastrukturor</w:t>
            </w:r>
          </w:p>
        </w:tc>
        <w:tc>
          <w:tcPr>
            <w:tcW w:w="2989" w:type="pct"/>
            <w:tcBorders>
              <w:top w:val="single" w:sz="4" w:space="0" w:color="auto"/>
              <w:left w:val="single" w:sz="4" w:space="0" w:color="auto"/>
              <w:bottom w:val="single" w:sz="4" w:space="0" w:color="auto"/>
              <w:right w:val="single" w:sz="4" w:space="0" w:color="auto"/>
            </w:tcBorders>
          </w:tcPr>
          <w:p w14:paraId="537CF57A" w14:textId="103EA659" w:rsidR="00086A1B" w:rsidRPr="007D68A7" w:rsidRDefault="00B17889" w:rsidP="00961341">
            <w:pPr>
              <w:tabs>
                <w:tab w:val="center" w:pos="4320"/>
                <w:tab w:val="right" w:pos="8640"/>
              </w:tabs>
              <w:rPr>
                <w:rFonts w:ascii="Arial" w:hAnsi="Arial" w:cs="Arial"/>
                <w:sz w:val="20"/>
                <w:szCs w:val="20"/>
              </w:rPr>
            </w:pPr>
            <w:r>
              <w:rPr>
                <w:rFonts w:ascii="Arial" w:hAnsi="Arial"/>
                <w:sz w:val="20"/>
              </w:rPr>
              <w:t xml:space="preserve">Qëllimi i këtij projekti është zvogëlimi i humbjeve të ujit, rregullimi i presionit në nivel adekuat, përmirësimi i cilësisë së ujit dhe ofrimi i furnizimit të besueshëm dhe të rregullt me ujë për konsumatorët.   </w:t>
            </w:r>
          </w:p>
        </w:tc>
      </w:tr>
      <w:tr w:rsidR="007128F1" w:rsidRPr="007D68A7" w14:paraId="09D699D3" w14:textId="77777777" w:rsidTr="007128F1">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0068F90" w14:textId="77777777" w:rsidR="007128F1" w:rsidRPr="007D68A7" w:rsidRDefault="007128F1" w:rsidP="007128F1">
            <w:pPr>
              <w:spacing w:before="60" w:after="60" w:line="260" w:lineRule="atLeast"/>
              <w:rPr>
                <w:rFonts w:ascii="Arial" w:hAnsi="Arial" w:cs="Arial"/>
                <w:bCs/>
                <w:sz w:val="20"/>
                <w:szCs w:val="20"/>
              </w:rPr>
            </w:pPr>
            <w:r>
              <w:rPr>
                <w:rFonts w:ascii="Arial" w:hAnsi="Arial"/>
                <w:sz w:val="20"/>
              </w:rPr>
              <w:t>Rezultatet e projektit infrastrukturor</w:t>
            </w:r>
          </w:p>
        </w:tc>
        <w:tc>
          <w:tcPr>
            <w:tcW w:w="2989" w:type="pct"/>
            <w:tcBorders>
              <w:top w:val="single" w:sz="4" w:space="0" w:color="auto"/>
              <w:left w:val="single" w:sz="4" w:space="0" w:color="auto"/>
              <w:bottom w:val="single" w:sz="4" w:space="0" w:color="auto"/>
              <w:right w:val="single" w:sz="4" w:space="0" w:color="auto"/>
            </w:tcBorders>
          </w:tcPr>
          <w:p w14:paraId="06BE63DA" w14:textId="6FDE7E85" w:rsidR="007128F1" w:rsidRPr="008E6C26" w:rsidRDefault="008263F7" w:rsidP="008263F7">
            <w:pPr>
              <w:rPr>
                <w:rFonts w:ascii="Arial" w:hAnsi="Arial" w:cs="Arial"/>
                <w:sz w:val="20"/>
                <w:szCs w:val="20"/>
              </w:rPr>
            </w:pPr>
            <w:r>
              <w:rPr>
                <w:rFonts w:ascii="Arial" w:hAnsi="Arial"/>
                <w:sz w:val="20"/>
              </w:rPr>
              <w:t>R1. Minimizimi i humbjeve teknike deri në 20%</w:t>
            </w:r>
          </w:p>
          <w:p w14:paraId="5109622F" w14:textId="3C66CD76" w:rsidR="008263F7" w:rsidRPr="008E6C26" w:rsidRDefault="008263F7" w:rsidP="008263F7">
            <w:pPr>
              <w:rPr>
                <w:rFonts w:ascii="Arial" w:hAnsi="Arial" w:cs="Arial"/>
                <w:sz w:val="20"/>
                <w:szCs w:val="20"/>
              </w:rPr>
            </w:pPr>
            <w:r>
              <w:rPr>
                <w:rFonts w:ascii="Arial" w:hAnsi="Arial"/>
                <w:sz w:val="20"/>
              </w:rPr>
              <w:t>R2. Minimizimi i potencialit të ndotjes së ujit dhe përzierjes së ujit;</w:t>
            </w:r>
          </w:p>
          <w:p w14:paraId="4EE4FC16" w14:textId="38C49A1D" w:rsidR="000269B6" w:rsidRPr="008E6C26" w:rsidRDefault="000269B6" w:rsidP="008263F7">
            <w:pPr>
              <w:rPr>
                <w:rFonts w:ascii="Arial" w:hAnsi="Arial" w:cs="Arial"/>
                <w:sz w:val="20"/>
                <w:szCs w:val="20"/>
              </w:rPr>
            </w:pPr>
            <w:r>
              <w:rPr>
                <w:rFonts w:ascii="Arial" w:hAnsi="Arial"/>
                <w:sz w:val="20"/>
              </w:rPr>
              <w:t>R3. Zëvendësimi 115 km tuba AC</w:t>
            </w:r>
          </w:p>
          <w:p w14:paraId="11ABE0AA" w14:textId="63B250DC" w:rsidR="007F0603" w:rsidRPr="008E6C26" w:rsidRDefault="008263F7" w:rsidP="008263F7">
            <w:pPr>
              <w:rPr>
                <w:rFonts w:ascii="Arial" w:hAnsi="Arial" w:cs="Arial"/>
                <w:sz w:val="20"/>
                <w:szCs w:val="20"/>
              </w:rPr>
            </w:pPr>
            <w:r>
              <w:rPr>
                <w:rFonts w:ascii="Arial" w:hAnsi="Arial"/>
                <w:sz w:val="20"/>
              </w:rPr>
              <w:t xml:space="preserve">R3. Sigurimi i shërbimit të rregullt të furnizimit me ujë (njëzet e katër orë në ditë, shtatë ditë në javë) për popullatën e Prizrenit. </w:t>
            </w:r>
          </w:p>
        </w:tc>
      </w:tr>
      <w:tr w:rsidR="007128F1" w:rsidRPr="007D68A7" w14:paraId="3A5E16AD" w14:textId="77777777" w:rsidTr="007128F1">
        <w:trPr>
          <w:trHeight w:val="2898"/>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08D7F2BF" w14:textId="096AC2C8" w:rsidR="007128F1" w:rsidRPr="007D68A7" w:rsidRDefault="007128F1" w:rsidP="00CD62DA">
            <w:pPr>
              <w:spacing w:before="60" w:after="60" w:line="260" w:lineRule="atLeast"/>
              <w:rPr>
                <w:rFonts w:ascii="Arial" w:hAnsi="Arial" w:cs="Arial"/>
                <w:bCs/>
                <w:sz w:val="20"/>
                <w:szCs w:val="20"/>
              </w:rPr>
            </w:pPr>
            <w:r>
              <w:rPr>
                <w:rFonts w:ascii="Arial" w:hAnsi="Arial"/>
                <w:sz w:val="20"/>
              </w:rPr>
              <w:t xml:space="preserve">Përshkrimi i përgjithshëm </w:t>
            </w:r>
          </w:p>
        </w:tc>
        <w:tc>
          <w:tcPr>
            <w:tcW w:w="2989" w:type="pct"/>
            <w:tcBorders>
              <w:top w:val="single" w:sz="4" w:space="0" w:color="auto"/>
              <w:left w:val="single" w:sz="4" w:space="0" w:color="auto"/>
              <w:bottom w:val="single" w:sz="4" w:space="0" w:color="auto"/>
              <w:right w:val="single" w:sz="4" w:space="0" w:color="auto"/>
            </w:tcBorders>
          </w:tcPr>
          <w:p w14:paraId="570F6BF6" w14:textId="2FC4388F" w:rsidR="003E3F3F" w:rsidRPr="008E6C26" w:rsidRDefault="003E3F3F" w:rsidP="0098175C">
            <w:pPr>
              <w:jc w:val="both"/>
              <w:rPr>
                <w:rFonts w:ascii="Arial" w:hAnsi="Arial" w:cs="Arial"/>
                <w:sz w:val="20"/>
                <w:szCs w:val="20"/>
              </w:rPr>
            </w:pPr>
            <w:r>
              <w:rPr>
                <w:rFonts w:ascii="Arial" w:hAnsi="Arial"/>
                <w:sz w:val="20"/>
              </w:rPr>
              <w:t>Rrjeti ekzistues i shpërndarjes së ujit në qytetin e Prizrenit është instaluar shumë vite më parë dhe është i përbërë kryesisht nga materiali i asbest-çimentos (ACC). Sipas raporteve në terren nga KRU, janë të paktën 1500 defekte në rrjet, ndërsa amortizimi i tubave të ujit është i konsiderueshëm.</w:t>
            </w:r>
          </w:p>
          <w:p w14:paraId="083D7FD7" w14:textId="24C7D79E" w:rsidR="003E3F3F" w:rsidRPr="008E6C26" w:rsidRDefault="003E3F3F" w:rsidP="00272F1E">
            <w:pPr>
              <w:jc w:val="both"/>
              <w:rPr>
                <w:rFonts w:ascii="Arial" w:hAnsi="Arial" w:cs="Arial"/>
                <w:sz w:val="20"/>
                <w:szCs w:val="20"/>
              </w:rPr>
            </w:pPr>
            <w:r>
              <w:rPr>
                <w:rFonts w:ascii="Arial" w:hAnsi="Arial"/>
                <w:sz w:val="20"/>
              </w:rPr>
              <w:t>Ky projekt synon të zëvendësojë rrjetin aktual të shpërndarjes së ujësjellësit, i cili përfshin tuba transporti dhe shpërndarjeje me diametër nga Φ80 mm deri në Φ400 mm, me tuba polietileni (PE) të cilësisë së lartë që variojnë nga Φ110 mm deri në Φ600 mm. Gjatësia totale e rrjetit që do të zëvendësohet është afërsisht 115 km, duke përfshirë tubat e transportit dhe të shpërndarjes. Ky zëvendësim do t'i mundësojë KRU-së të krijojë divizione zonale për furnizimin me ujë të pijshëm jo vetëm për qytetin e Prizrenit por edhe për fshatrat përreth brenda zonës së shërbimit.</w:t>
            </w:r>
          </w:p>
        </w:tc>
      </w:tr>
    </w:tbl>
    <w:p w14:paraId="4698ADD5" w14:textId="77777777" w:rsidR="007128F1" w:rsidRPr="007D68A7" w:rsidRDefault="007128F1" w:rsidP="007128F1">
      <w:pPr>
        <w:pStyle w:val="ListParagraph"/>
        <w:spacing w:before="200" w:after="120"/>
        <w:ind w:left="340"/>
        <w:jc w:val="both"/>
        <w:rPr>
          <w:rFonts w:cs="Arial"/>
          <w:b/>
          <w:szCs w:val="20"/>
        </w:rPr>
      </w:pPr>
    </w:p>
    <w:p w14:paraId="6A51AD0D" w14:textId="40AE074E" w:rsidR="006F1611" w:rsidRPr="007D68A7" w:rsidRDefault="00CD62DA" w:rsidP="0074067A">
      <w:pPr>
        <w:pStyle w:val="ListParagraph"/>
        <w:numPr>
          <w:ilvl w:val="0"/>
          <w:numId w:val="41"/>
        </w:numPr>
        <w:spacing w:line="240" w:lineRule="auto"/>
        <w:rPr>
          <w:rFonts w:cs="Arial"/>
          <w:b/>
        </w:rPr>
      </w:pPr>
      <w:r>
        <w:rPr>
          <w:b/>
        </w:rPr>
        <w:t>KUALIFIKU</w:t>
      </w:r>
      <w:r w:rsidR="0074067A">
        <w:rPr>
          <w:b/>
        </w:rPr>
        <w:t>ESHMËRIA</w:t>
      </w:r>
    </w:p>
    <w:tbl>
      <w:tblPr>
        <w:tblW w:w="4947" w:type="pct"/>
        <w:tblInd w:w="108" w:type="dxa"/>
        <w:tblLook w:val="01E0" w:firstRow="1" w:lastRow="1" w:firstColumn="1" w:lastColumn="1" w:noHBand="0" w:noVBand="0"/>
      </w:tblPr>
      <w:tblGrid>
        <w:gridCol w:w="2358"/>
        <w:gridCol w:w="7433"/>
      </w:tblGrid>
      <w:tr w:rsidR="00822B5B" w:rsidRPr="007D68A7" w14:paraId="091FE239" w14:textId="77777777" w:rsidTr="00822B5B">
        <w:trPr>
          <w:trHeight w:val="346"/>
        </w:trPr>
        <w:tc>
          <w:tcPr>
            <w:tcW w:w="120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CCD132" w14:textId="5AA46056" w:rsidR="00822B5B" w:rsidRPr="007D68A7" w:rsidRDefault="00CD62DA">
            <w:pPr>
              <w:spacing w:after="0" w:line="240" w:lineRule="auto"/>
              <w:jc w:val="both"/>
              <w:rPr>
                <w:rFonts w:ascii="Arial" w:hAnsi="Arial" w:cs="Arial"/>
                <w:sz w:val="20"/>
                <w:szCs w:val="20"/>
              </w:rPr>
            </w:pPr>
            <w:r>
              <w:rPr>
                <w:rFonts w:ascii="Arial" w:hAnsi="Arial"/>
                <w:sz w:val="20"/>
              </w:rPr>
              <w:t xml:space="preserve">Koherenca </w:t>
            </w:r>
            <w:r w:rsidR="00822B5B">
              <w:rPr>
                <w:rFonts w:ascii="Arial" w:hAnsi="Arial"/>
                <w:sz w:val="20"/>
              </w:rPr>
              <w:t xml:space="preserve">me politikat dhe strategjitë e vlefshme të BE-së </w:t>
            </w:r>
          </w:p>
        </w:tc>
        <w:tc>
          <w:tcPr>
            <w:tcW w:w="3796" w:type="pct"/>
            <w:tcBorders>
              <w:top w:val="single" w:sz="4" w:space="0" w:color="auto"/>
              <w:left w:val="single" w:sz="4" w:space="0" w:color="auto"/>
              <w:bottom w:val="single" w:sz="4" w:space="0" w:color="auto"/>
              <w:right w:val="single" w:sz="4" w:space="0" w:color="auto"/>
            </w:tcBorders>
            <w:vAlign w:val="center"/>
          </w:tcPr>
          <w:p w14:paraId="0CE4E313" w14:textId="0278EDF2" w:rsidR="00822B5B" w:rsidRPr="007D68A7" w:rsidRDefault="00822B5B">
            <w:pPr>
              <w:jc w:val="both"/>
              <w:rPr>
                <w:rFonts w:ascii="Arial" w:hAnsi="Arial" w:cs="Arial"/>
                <w:sz w:val="20"/>
                <w:szCs w:val="20"/>
              </w:rPr>
            </w:pPr>
            <w:r>
              <w:rPr>
                <w:rFonts w:ascii="Arial" w:hAnsi="Arial"/>
                <w:b/>
                <w:sz w:val="20"/>
              </w:rPr>
              <w:t>Instrumenti për Asistencën e Para-</w:t>
            </w:r>
            <w:r w:rsidR="00CD62DA">
              <w:rPr>
                <w:rFonts w:ascii="Arial" w:hAnsi="Arial"/>
                <w:b/>
                <w:sz w:val="20"/>
              </w:rPr>
              <w:t>Anëtar</w:t>
            </w:r>
            <w:r w:rsidR="00FD22AC">
              <w:rPr>
                <w:rFonts w:ascii="Arial" w:hAnsi="Arial"/>
                <w:b/>
                <w:sz w:val="20"/>
              </w:rPr>
              <w:t>ësimit</w:t>
            </w:r>
            <w:r>
              <w:rPr>
                <w:rFonts w:ascii="Arial" w:hAnsi="Arial"/>
                <w:b/>
                <w:sz w:val="20"/>
              </w:rPr>
              <w:t xml:space="preserve"> (IPA III) </w:t>
            </w:r>
            <w:r>
              <w:rPr>
                <w:rFonts w:ascii="Arial" w:hAnsi="Arial"/>
                <w:sz w:val="20"/>
              </w:rPr>
              <w:t xml:space="preserve">Korniza </w:t>
            </w:r>
            <w:r w:rsidR="00FD22AC">
              <w:rPr>
                <w:rFonts w:ascii="Arial" w:hAnsi="Arial"/>
                <w:sz w:val="20"/>
              </w:rPr>
              <w:t>Programuese</w:t>
            </w:r>
            <w:r>
              <w:rPr>
                <w:rFonts w:ascii="Arial" w:hAnsi="Arial"/>
                <w:sz w:val="20"/>
              </w:rPr>
              <w:t xml:space="preserve"> për periudhën 2021-2027</w:t>
            </w:r>
          </w:p>
          <w:p w14:paraId="43E80B05" w14:textId="77777777" w:rsidR="00822B5B" w:rsidRPr="007D68A7" w:rsidRDefault="00822B5B">
            <w:pPr>
              <w:jc w:val="both"/>
              <w:rPr>
                <w:rFonts w:ascii="Arial" w:hAnsi="Arial" w:cs="Arial"/>
                <w:sz w:val="20"/>
                <w:szCs w:val="20"/>
              </w:rPr>
            </w:pPr>
            <w:r>
              <w:rPr>
                <w:rFonts w:ascii="Arial" w:hAnsi="Arial"/>
                <w:b/>
                <w:sz w:val="20"/>
              </w:rPr>
              <w:t>Dritarja 3</w:t>
            </w:r>
            <w:r>
              <w:rPr>
                <w:rFonts w:ascii="Arial" w:hAnsi="Arial"/>
                <w:sz w:val="20"/>
              </w:rPr>
              <w:t xml:space="preserve">: Agjenda e gjelbër dhe lidhshmëria e qëndrueshme </w:t>
            </w:r>
          </w:p>
          <w:p w14:paraId="44EA804C" w14:textId="41784F40" w:rsidR="007D68A7" w:rsidRDefault="00822B5B">
            <w:pPr>
              <w:jc w:val="both"/>
              <w:rPr>
                <w:rFonts w:ascii="Arial" w:hAnsi="Arial" w:cs="Arial"/>
                <w:bCs/>
                <w:sz w:val="20"/>
                <w:szCs w:val="20"/>
              </w:rPr>
            </w:pPr>
            <w:r>
              <w:rPr>
                <w:rFonts w:ascii="Arial" w:hAnsi="Arial"/>
                <w:b/>
                <w:sz w:val="20"/>
              </w:rPr>
              <w:t>Prioriteti tematik 1</w:t>
            </w:r>
            <w:r>
              <w:rPr>
                <w:rFonts w:ascii="Arial" w:hAnsi="Arial"/>
                <w:sz w:val="20"/>
              </w:rPr>
              <w:t xml:space="preserve">: Mjedisi dhe ndryshimi klimatik </w:t>
            </w:r>
          </w:p>
          <w:p w14:paraId="3F851D32" w14:textId="77777777" w:rsidR="00272F1E" w:rsidRPr="00272F1E" w:rsidRDefault="00272F1E">
            <w:pPr>
              <w:jc w:val="both"/>
              <w:rPr>
                <w:rFonts w:ascii="Arial" w:hAnsi="Arial" w:cs="Arial"/>
                <w:bCs/>
                <w:sz w:val="20"/>
                <w:szCs w:val="20"/>
              </w:rPr>
            </w:pPr>
          </w:p>
          <w:p w14:paraId="11B4092E" w14:textId="344CDE75" w:rsidR="00822B5B" w:rsidRPr="007D68A7" w:rsidRDefault="00822B5B">
            <w:pPr>
              <w:jc w:val="both"/>
              <w:rPr>
                <w:rFonts w:ascii="Arial" w:hAnsi="Arial" w:cs="Arial"/>
                <w:b/>
                <w:bCs/>
                <w:sz w:val="20"/>
                <w:szCs w:val="20"/>
              </w:rPr>
            </w:pPr>
            <w:r>
              <w:rPr>
                <w:rFonts w:ascii="Arial" w:hAnsi="Arial"/>
                <w:b/>
                <w:sz w:val="20"/>
              </w:rPr>
              <w:t>Plan</w:t>
            </w:r>
            <w:r w:rsidR="00FD22AC">
              <w:rPr>
                <w:rFonts w:ascii="Arial" w:hAnsi="Arial"/>
                <w:b/>
                <w:sz w:val="20"/>
              </w:rPr>
              <w:t>i</w:t>
            </w:r>
            <w:r>
              <w:rPr>
                <w:rFonts w:ascii="Arial" w:hAnsi="Arial"/>
                <w:b/>
                <w:sz w:val="20"/>
              </w:rPr>
              <w:t xml:space="preserve"> ekonomik dhe investiv për Ballkanin Perëndimor</w:t>
            </w:r>
          </w:p>
          <w:p w14:paraId="634EFA43" w14:textId="1332E593" w:rsidR="00822B5B" w:rsidRPr="007D68A7" w:rsidRDefault="00822B5B">
            <w:pPr>
              <w:jc w:val="both"/>
              <w:rPr>
                <w:rFonts w:ascii="Arial" w:eastAsiaTheme="minorHAnsi" w:hAnsi="Arial" w:cs="Arial"/>
                <w:bCs/>
                <w:color w:val="000000"/>
                <w:sz w:val="20"/>
                <w:szCs w:val="20"/>
              </w:rPr>
            </w:pPr>
            <w:r>
              <w:rPr>
                <w:rFonts w:ascii="Arial" w:hAnsi="Arial"/>
                <w:color w:val="000000"/>
                <w:sz w:val="20"/>
              </w:rPr>
              <w:t xml:space="preserve">Fusha prioritare VI. Gjelbërimi i Ballkanit Perëndimor – Investimi në mjedis dhe klimë; </w:t>
            </w:r>
            <w:r>
              <w:rPr>
                <w:rFonts w:ascii="Arial" w:hAnsi="Arial"/>
                <w:sz w:val="20"/>
              </w:rPr>
              <w:t xml:space="preserve">FLAGSHIP 7 – Menaxhimi i mbeturinave dhe ujërave të zeza </w:t>
            </w:r>
          </w:p>
          <w:p w14:paraId="068B4BD0" w14:textId="02C9EB26" w:rsidR="00822B5B" w:rsidRPr="007D68A7" w:rsidRDefault="00822B5B">
            <w:pPr>
              <w:jc w:val="both"/>
              <w:rPr>
                <w:rFonts w:ascii="Arial" w:eastAsiaTheme="minorHAnsi" w:hAnsi="Arial" w:cs="Arial"/>
                <w:b/>
                <w:color w:val="000000"/>
                <w:sz w:val="20"/>
                <w:szCs w:val="20"/>
              </w:rPr>
            </w:pPr>
            <w:r>
              <w:rPr>
                <w:rFonts w:ascii="Arial" w:hAnsi="Arial"/>
                <w:b/>
                <w:color w:val="000000"/>
                <w:sz w:val="20"/>
              </w:rPr>
              <w:t xml:space="preserve">Agjenda e Reformës Evropiane (ARE) II Faza e Dytë e Prioriteteve Politike BE-Kosovë:  </w:t>
            </w:r>
          </w:p>
          <w:p w14:paraId="28E80B88" w14:textId="77777777" w:rsidR="00822B5B" w:rsidRPr="007D68A7" w:rsidRDefault="00822B5B">
            <w:pPr>
              <w:jc w:val="both"/>
              <w:rPr>
                <w:rFonts w:ascii="Arial" w:hAnsi="Arial" w:cs="Arial"/>
                <w:sz w:val="20"/>
                <w:szCs w:val="20"/>
              </w:rPr>
            </w:pPr>
            <w:r>
              <w:rPr>
                <w:rFonts w:ascii="Arial" w:hAnsi="Arial"/>
                <w:sz w:val="20"/>
              </w:rPr>
              <w:t>Shtylla II: Konkurrueshmëria, Investimet dhe Zhvillimi i Qëndrueshëm</w:t>
            </w:r>
          </w:p>
          <w:p w14:paraId="07C759BC" w14:textId="72D168D8" w:rsidR="00822B5B" w:rsidRPr="007D68A7" w:rsidRDefault="00822B5B">
            <w:pPr>
              <w:jc w:val="both"/>
              <w:rPr>
                <w:rFonts w:ascii="Arial" w:hAnsi="Arial" w:cs="Arial"/>
                <w:bCs/>
                <w:sz w:val="20"/>
                <w:szCs w:val="20"/>
              </w:rPr>
            </w:pPr>
            <w:r>
              <w:rPr>
                <w:rFonts w:ascii="Arial" w:hAnsi="Arial"/>
                <w:sz w:val="20"/>
              </w:rPr>
              <w:t>2.3. Trajtojnë sfidat prioritare mjedisore: Reflektojnë objektivat e Agjendës së Gjelbër të Ballkanit Perëndimor në zbatimin e politikave në fushën e mjedisit duke u fokusuar në: Reduktimi i ndotjes së ajrit dhe ujit dhe përmirësimi i menaxhimit të mbeturina.</w:t>
            </w:r>
          </w:p>
          <w:p w14:paraId="05CA3FB7" w14:textId="1196FD7B" w:rsidR="00822B5B" w:rsidRPr="007D68A7" w:rsidRDefault="00272F1E">
            <w:pPr>
              <w:jc w:val="both"/>
              <w:rPr>
                <w:rFonts w:ascii="Arial" w:hAnsi="Arial" w:cs="Arial"/>
                <w:b/>
                <w:sz w:val="20"/>
                <w:szCs w:val="20"/>
              </w:rPr>
            </w:pPr>
            <w:r>
              <w:rPr>
                <w:rFonts w:ascii="Arial" w:hAnsi="Arial"/>
                <w:b/>
                <w:sz w:val="20"/>
              </w:rPr>
              <w:t>Raporti i BE-së për Kosovën (2023)</w:t>
            </w:r>
          </w:p>
          <w:p w14:paraId="4C708E5F" w14:textId="465DBBC0" w:rsidR="00822B5B" w:rsidRPr="007D68A7" w:rsidRDefault="00822B5B">
            <w:pPr>
              <w:jc w:val="both"/>
              <w:rPr>
                <w:rFonts w:ascii="Arial" w:hAnsi="Arial" w:cs="Arial"/>
                <w:bCs/>
                <w:sz w:val="20"/>
                <w:szCs w:val="20"/>
              </w:rPr>
            </w:pPr>
            <w:r>
              <w:rPr>
                <w:rFonts w:ascii="Arial" w:hAnsi="Arial"/>
                <w:sz w:val="20"/>
              </w:rPr>
              <w:lastRenderedPageBreak/>
              <w:t>Uji: Kosova ka arritur ca progres në përafrimin e legjislacionit për ujerat me acquis të BE-së. Niveli i harmonizimit dhe mekanizmi monitorues i Strategjisë së Ujit 2017-2036 me acquis të BE-së mbetet i pamjaftueshëm, si dhe zbatimi i ligjit për ujërat.</w:t>
            </w:r>
          </w:p>
          <w:p w14:paraId="1E325FA3" w14:textId="1D51509B" w:rsidR="007379CA" w:rsidRDefault="007379CA" w:rsidP="007379CA">
            <w:pPr>
              <w:spacing w:after="0"/>
              <w:jc w:val="both"/>
              <w:rPr>
                <w:rFonts w:ascii="Arial" w:hAnsi="Arial" w:cs="Arial"/>
                <w:sz w:val="20"/>
                <w:szCs w:val="20"/>
              </w:rPr>
            </w:pPr>
            <w:r>
              <w:rPr>
                <w:rFonts w:ascii="Arial" w:hAnsi="Arial"/>
                <w:b/>
                <w:sz w:val="20"/>
              </w:rPr>
              <w:t xml:space="preserve">Direktiva për ujin e pijes </w:t>
            </w:r>
            <w:r>
              <w:rPr>
                <w:rFonts w:ascii="Arial" w:hAnsi="Arial"/>
                <w:b/>
                <w:sz w:val="20"/>
                <w:shd w:val="clear" w:color="auto" w:fill="FFFFFF"/>
              </w:rPr>
              <w:t>2015/1787</w:t>
            </w:r>
            <w:r>
              <w:rPr>
                <w:rFonts w:ascii="Arial" w:hAnsi="Arial"/>
                <w:sz w:val="20"/>
                <w:shd w:val="clear" w:color="auto" w:fill="FFFFFF"/>
              </w:rPr>
              <w:t xml:space="preserve"> </w:t>
            </w:r>
            <w:r>
              <w:rPr>
                <w:rFonts w:ascii="Arial" w:hAnsi="Arial"/>
                <w:sz w:val="20"/>
              </w:rPr>
              <w:t>ka të bëjë me cilësinë e </w:t>
            </w:r>
            <w:hyperlink r:id="rId10" w:tooltip="Uji i destinuar për konsum njerëzor" w:history="1">
              <w:r>
                <w:rPr>
                  <w:rFonts w:ascii="Arial" w:hAnsi="Arial"/>
                  <w:sz w:val="20"/>
                </w:rPr>
                <w:t>ujit të destinuar për konsum njerëzor</w:t>
              </w:r>
            </w:hyperlink>
            <w:r>
              <w:rPr>
                <w:rFonts w:ascii="Arial" w:hAnsi="Arial"/>
                <w:sz w:val="20"/>
              </w:rPr>
              <w:t> dhe është pjesë e rregullimit të </w:t>
            </w:r>
            <w:hyperlink r:id="rId11" w:tooltip="Furnizimi me ujë dhe kanalizime në Bashkimin Evropian" w:history="1">
              <w:r>
                <w:rPr>
                  <w:rFonts w:ascii="Arial" w:hAnsi="Arial"/>
                  <w:sz w:val="20"/>
                </w:rPr>
                <w:t>furnizimit me ujë dhe kanalizime në Bashkimin Evropian</w:t>
              </w:r>
            </w:hyperlink>
            <w:r>
              <w:rPr>
                <w:rFonts w:ascii="Arial" w:hAnsi="Arial"/>
                <w:sz w:val="20"/>
              </w:rPr>
              <w:t>.</w:t>
            </w:r>
          </w:p>
          <w:p w14:paraId="538DFFE2" w14:textId="77777777" w:rsidR="00272F1E" w:rsidRPr="00272F1E" w:rsidRDefault="00272F1E" w:rsidP="007379CA">
            <w:pPr>
              <w:spacing w:after="0"/>
              <w:jc w:val="both"/>
              <w:rPr>
                <w:rFonts w:ascii="Arial" w:hAnsi="Arial" w:cs="Arial"/>
                <w:sz w:val="20"/>
                <w:szCs w:val="20"/>
              </w:rPr>
            </w:pPr>
          </w:p>
          <w:p w14:paraId="0D8BBA2C" w14:textId="77777777" w:rsidR="007379CA" w:rsidRPr="00272F1E" w:rsidRDefault="007379CA" w:rsidP="007379CA">
            <w:pPr>
              <w:shd w:val="clear" w:color="auto" w:fill="FFFFFF"/>
              <w:spacing w:after="0" w:line="240" w:lineRule="auto"/>
              <w:rPr>
                <w:rFonts w:ascii="Arial" w:hAnsi="Arial" w:cs="Arial"/>
                <w:sz w:val="20"/>
                <w:szCs w:val="20"/>
              </w:rPr>
            </w:pPr>
            <w:r>
              <w:rPr>
                <w:rFonts w:ascii="Arial" w:hAnsi="Arial"/>
                <w:sz w:val="20"/>
              </w:rPr>
              <w:t>Direktiva e ujit të pijes zbatohet për:</w:t>
            </w:r>
          </w:p>
          <w:p w14:paraId="4471E82D" w14:textId="6A336940" w:rsidR="007379CA" w:rsidRPr="007D68A7" w:rsidRDefault="007379CA" w:rsidP="007379CA">
            <w:pPr>
              <w:pStyle w:val="ListParagraph"/>
              <w:numPr>
                <w:ilvl w:val="0"/>
                <w:numId w:val="46"/>
              </w:numPr>
              <w:shd w:val="clear" w:color="auto" w:fill="FFFFFF"/>
              <w:spacing w:line="240" w:lineRule="auto"/>
              <w:jc w:val="both"/>
              <w:rPr>
                <w:rFonts w:eastAsia="Times New Roman" w:cs="Arial"/>
                <w:szCs w:val="20"/>
              </w:rPr>
            </w:pPr>
            <w:r>
              <w:t>Të gjitha sistemet e shpërndarjes që shërbejnë më shumë se 50 persona ose furnizojnë më shumë se 10 metër kub në ditë, por edhe sistemet e shpërndarjes që shërbejnë më pak se 50 persona/furnizimi më pak se 10 metër kub në ditë nëse uji furnizohet si pjesë e një aktiviteti ekonomik.</w:t>
            </w:r>
          </w:p>
          <w:p w14:paraId="4BE62A68" w14:textId="77777777" w:rsidR="007B1C62" w:rsidRPr="007D68A7" w:rsidRDefault="007B1C62" w:rsidP="007379CA">
            <w:pPr>
              <w:pStyle w:val="ListParagraph"/>
              <w:numPr>
                <w:ilvl w:val="0"/>
                <w:numId w:val="46"/>
              </w:numPr>
              <w:shd w:val="clear" w:color="auto" w:fill="FFFFFF"/>
              <w:spacing w:line="240" w:lineRule="auto"/>
              <w:jc w:val="both"/>
              <w:rPr>
                <w:rFonts w:eastAsia="Times New Roman" w:cs="Arial"/>
                <w:szCs w:val="20"/>
                <w:lang w:val="en-GB"/>
              </w:rPr>
            </w:pPr>
          </w:p>
          <w:p w14:paraId="521C5C92" w14:textId="77777777" w:rsidR="007B1C62" w:rsidRPr="007D68A7" w:rsidRDefault="007B1C62" w:rsidP="007B1C62">
            <w:pPr>
              <w:rPr>
                <w:rFonts w:ascii="Arial" w:hAnsi="Arial" w:cs="Arial"/>
                <w:b/>
                <w:sz w:val="20"/>
                <w:szCs w:val="20"/>
              </w:rPr>
            </w:pPr>
            <w:r>
              <w:rPr>
                <w:rFonts w:ascii="Arial" w:hAnsi="Arial"/>
                <w:b/>
                <w:sz w:val="20"/>
              </w:rPr>
              <w:t xml:space="preserve">DIREKTIVA (BE) 2020/2184 për cilësinë e ujit të destinuar për konsum njerëzor. </w:t>
            </w:r>
          </w:p>
          <w:p w14:paraId="251823E2" w14:textId="77777777" w:rsidR="007B1C62" w:rsidRPr="007D68A7" w:rsidRDefault="007B1C62" w:rsidP="007B1C62">
            <w:pPr>
              <w:rPr>
                <w:rFonts w:ascii="Arial" w:hAnsi="Arial" w:cs="Arial"/>
                <w:sz w:val="20"/>
                <w:szCs w:val="20"/>
                <w:shd w:val="clear" w:color="auto" w:fill="FFFFFF"/>
              </w:rPr>
            </w:pPr>
            <w:r>
              <w:rPr>
                <w:rFonts w:ascii="Arial" w:hAnsi="Arial"/>
                <w:sz w:val="20"/>
                <w:shd w:val="clear" w:color="auto" w:fill="FFFFFF"/>
              </w:rPr>
              <w:t xml:space="preserve">Kjo direktivë përcakton standardet minimale të cilësisë për ujin e pijes dhe mbulon aspekte të ndryshme, duke përfshirë materialet e përdorura në sistemet e furnizimit me ujë. </w:t>
            </w:r>
            <w:r>
              <w:rPr>
                <w:rFonts w:ascii="Arial" w:hAnsi="Arial"/>
                <w:b/>
                <w:sz w:val="20"/>
                <w:shd w:val="clear" w:color="auto" w:fill="FFFFFF"/>
              </w:rPr>
              <w:t>Neni 10</w:t>
            </w:r>
            <w:r>
              <w:rPr>
                <w:rFonts w:ascii="Arial" w:hAnsi="Arial"/>
                <w:sz w:val="20"/>
                <w:shd w:val="clear" w:color="auto" w:fill="FFFFFF"/>
              </w:rPr>
              <w:t>. Shtetet Anëtare duhet të sigurojnë që të kryhet një vlerësim i rrezikut të sistemeve vendase të shpërndarjes. Ky vlerësim i rrezikut do të përmbajë elementët e mëposhtëm:</w:t>
            </w:r>
          </w:p>
          <w:p w14:paraId="1512B113" w14:textId="7AD59FAA" w:rsidR="00822B5B" w:rsidRPr="007D68A7" w:rsidRDefault="007B1C62" w:rsidP="007D68A7">
            <w:pPr>
              <w:rPr>
                <w:rFonts w:ascii="Arial" w:hAnsi="Arial" w:cs="Arial"/>
                <w:sz w:val="20"/>
                <w:szCs w:val="20"/>
                <w:shd w:val="clear" w:color="auto" w:fill="FFFFFF"/>
              </w:rPr>
            </w:pPr>
            <w:r>
              <w:rPr>
                <w:rFonts w:ascii="Arial" w:hAnsi="Arial"/>
                <w:sz w:val="20"/>
                <w:shd w:val="clear" w:color="auto" w:fill="FFFFFF"/>
              </w:rPr>
              <w:t>A) analiza e përgjithshme e rreziqeve të mundshme që lidhen me sistemet e shpërndarjes vendase, dhe me produktet dhe materialet e lidhura me to, dhe nëse këto rreziqe të mundshme ndikojnë në cilësinë e ujit në pikën ku ai del nga çezmat që zakonisht përdoren për ujin e destinuar për konsum njerëzor; kjo analizë e përgjithshme nuk do të përfshijë një analizë të pronave individuale</w:t>
            </w:r>
          </w:p>
        </w:tc>
      </w:tr>
      <w:tr w:rsidR="00822B5B" w:rsidRPr="007D68A7" w14:paraId="7A20A15D" w14:textId="77777777" w:rsidTr="00822B5B">
        <w:trPr>
          <w:trHeight w:val="330"/>
        </w:trPr>
        <w:tc>
          <w:tcPr>
            <w:tcW w:w="120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3660A7" w14:textId="77777777" w:rsidR="00822B5B" w:rsidRPr="007D68A7" w:rsidRDefault="00822B5B">
            <w:pPr>
              <w:spacing w:after="0" w:line="240" w:lineRule="auto"/>
              <w:jc w:val="both"/>
              <w:rPr>
                <w:rFonts w:ascii="Arial" w:hAnsi="Arial" w:cs="Arial"/>
                <w:sz w:val="20"/>
                <w:szCs w:val="20"/>
              </w:rPr>
            </w:pPr>
            <w:r>
              <w:rPr>
                <w:rFonts w:ascii="Arial" w:hAnsi="Arial"/>
                <w:sz w:val="20"/>
              </w:rPr>
              <w:lastRenderedPageBreak/>
              <w:t>Kontributi në objektivat e vlefshme të zhvillimit kombëtar</w:t>
            </w:r>
          </w:p>
        </w:tc>
        <w:tc>
          <w:tcPr>
            <w:tcW w:w="3796" w:type="pct"/>
            <w:tcBorders>
              <w:top w:val="single" w:sz="4" w:space="0" w:color="auto"/>
              <w:left w:val="single" w:sz="4" w:space="0" w:color="auto"/>
              <w:bottom w:val="single" w:sz="4" w:space="0" w:color="auto"/>
              <w:right w:val="single" w:sz="4" w:space="0" w:color="auto"/>
            </w:tcBorders>
          </w:tcPr>
          <w:p w14:paraId="21C03A6C" w14:textId="1712D425" w:rsidR="00822B5B" w:rsidRPr="007D68A7" w:rsidRDefault="00822B5B">
            <w:pPr>
              <w:jc w:val="both"/>
              <w:rPr>
                <w:rFonts w:ascii="Arial" w:hAnsi="Arial" w:cs="Arial"/>
                <w:b/>
                <w:bCs/>
                <w:sz w:val="20"/>
                <w:szCs w:val="20"/>
              </w:rPr>
            </w:pPr>
            <w:r>
              <w:rPr>
                <w:rFonts w:ascii="Arial" w:hAnsi="Arial"/>
                <w:b/>
                <w:sz w:val="20"/>
              </w:rPr>
              <w:t>Programi i Reformave Ekonomike (PRE) 2023 – 2025</w:t>
            </w:r>
          </w:p>
          <w:p w14:paraId="668E1394" w14:textId="77777777" w:rsidR="00822B5B" w:rsidRPr="007D68A7" w:rsidRDefault="00822B5B">
            <w:pPr>
              <w:jc w:val="both"/>
              <w:rPr>
                <w:rFonts w:ascii="Arial" w:hAnsi="Arial" w:cs="Arial"/>
                <w:sz w:val="20"/>
                <w:szCs w:val="20"/>
              </w:rPr>
            </w:pPr>
            <w:r>
              <w:rPr>
                <w:rFonts w:ascii="Arial" w:hAnsi="Arial"/>
                <w:sz w:val="20"/>
              </w:rPr>
              <w:t>Masa e reformës #9: Reduktimi i ndotjes së mjedisit dhe ruajtja e biodiversitetit.</w:t>
            </w:r>
            <w:r>
              <w:rPr>
                <w:rFonts w:ascii="Arial" w:hAnsi="Arial"/>
                <w:b/>
                <w:sz w:val="20"/>
              </w:rPr>
              <w:t xml:space="preserve"> </w:t>
            </w:r>
          </w:p>
          <w:p w14:paraId="047F3976" w14:textId="7A8A1A48" w:rsidR="007D68A7" w:rsidRPr="007D68A7" w:rsidRDefault="00822B5B">
            <w:pPr>
              <w:jc w:val="both"/>
              <w:rPr>
                <w:rFonts w:ascii="Arial" w:hAnsi="Arial" w:cs="Arial"/>
                <w:sz w:val="20"/>
                <w:szCs w:val="20"/>
              </w:rPr>
            </w:pPr>
            <w:r>
              <w:rPr>
                <w:rFonts w:ascii="Arial" w:hAnsi="Arial"/>
                <w:sz w:val="20"/>
              </w:rPr>
              <w:t>5.2.2. Tranzicioni i gjelbër: Kosova përballet me çështje të ndryshme mjedisore si ndryshimet klimatike, fatkeqësitë natyrore dhe ndotjet e ndryshme. Këto çështje mjedisore paraqesin sfida të konsiderueshme zhvillimore për institucionet e Kosovës, të cilat ende nuk kanë kapacitete të mjaftueshme për t'i trajtuar ato. Ato synohen të realizohen përmes disa aktiviteteve të planifikuara, për të përmbushur objektivin e masës. Sasia e vogël e ujërave në rrjedhat ujore lokale, me një vëllim mesatar vjetor më të vogël se 100 m</w:t>
            </w:r>
            <w:r>
              <w:rPr>
                <w:rFonts w:ascii="Arial" w:hAnsi="Arial"/>
                <w:sz w:val="20"/>
                <w:vertAlign w:val="superscript"/>
              </w:rPr>
              <w:t>3</w:t>
            </w:r>
            <w:r>
              <w:rPr>
                <w:rFonts w:ascii="Arial" w:hAnsi="Arial"/>
                <w:sz w:val="20"/>
              </w:rPr>
              <w:t>/s, nënkupton nevojën për ndërtimin e Impianteve të Trajtimit të Ujërave të Zeza Urbane dhe Industriale (ITUZ).</w:t>
            </w:r>
          </w:p>
          <w:p w14:paraId="46F446C5" w14:textId="77777777" w:rsidR="00822B5B" w:rsidRPr="007D68A7" w:rsidRDefault="00822B5B" w:rsidP="007D68A7">
            <w:pPr>
              <w:spacing w:after="0"/>
              <w:jc w:val="both"/>
              <w:rPr>
                <w:rFonts w:ascii="Arial" w:hAnsi="Arial" w:cs="Arial"/>
                <w:b/>
                <w:color w:val="70AD47" w:themeColor="accent6"/>
                <w:sz w:val="20"/>
                <w:szCs w:val="20"/>
              </w:rPr>
            </w:pPr>
            <w:r>
              <w:rPr>
                <w:rFonts w:ascii="Arial" w:hAnsi="Arial"/>
                <w:b/>
                <w:sz w:val="20"/>
              </w:rPr>
              <w:t>Strategjia Kombëtare për Zhvillim (SKZh) 2030</w:t>
            </w:r>
            <w:r>
              <w:rPr>
                <w:rFonts w:ascii="Arial" w:hAnsi="Arial"/>
                <w:b/>
                <w:color w:val="70AD47" w:themeColor="accent6"/>
                <w:sz w:val="20"/>
              </w:rPr>
              <w:t xml:space="preserve"> </w:t>
            </w:r>
          </w:p>
          <w:p w14:paraId="244BCD2F" w14:textId="20C6052A" w:rsidR="00822B5B" w:rsidRPr="007D68A7" w:rsidRDefault="007D68A7" w:rsidP="007D68A7">
            <w:pPr>
              <w:spacing w:after="0"/>
              <w:jc w:val="both"/>
              <w:rPr>
                <w:rFonts w:ascii="Arial" w:hAnsi="Arial" w:cs="Arial"/>
                <w:bCs/>
                <w:sz w:val="20"/>
                <w:szCs w:val="20"/>
              </w:rPr>
            </w:pPr>
            <w:r>
              <w:rPr>
                <w:rFonts w:ascii="Arial" w:hAnsi="Arial"/>
                <w:sz w:val="20"/>
              </w:rPr>
              <w:t>Shtylla 1: Zhvillimi i Qëndrueshëm Ekonomik</w:t>
            </w:r>
          </w:p>
          <w:p w14:paraId="0B0B40D8" w14:textId="623274D8" w:rsidR="00822B5B" w:rsidRPr="007D68A7" w:rsidRDefault="00822B5B" w:rsidP="00581E7F">
            <w:pPr>
              <w:pStyle w:val="ListParagraph"/>
              <w:numPr>
                <w:ilvl w:val="1"/>
                <w:numId w:val="49"/>
              </w:numPr>
              <w:jc w:val="both"/>
              <w:rPr>
                <w:rFonts w:eastAsiaTheme="majorEastAsia" w:cs="Arial"/>
                <w:szCs w:val="20"/>
              </w:rPr>
            </w:pPr>
            <w:bookmarkStart w:id="0" w:name="_Toc104504632"/>
            <w:bookmarkStart w:id="1" w:name="_Toc104816800"/>
            <w:r>
              <w:t>Ekonomi inovative, qarkore dhe konkurruese</w:t>
            </w:r>
            <w:bookmarkStart w:id="2" w:name="_Toc104816801"/>
            <w:bookmarkEnd w:id="0"/>
            <w:bookmarkEnd w:id="1"/>
          </w:p>
          <w:p w14:paraId="49C35DDC" w14:textId="3AE77AA5" w:rsidR="00822B5B" w:rsidRPr="007D68A7" w:rsidRDefault="00822B5B" w:rsidP="00581E7F">
            <w:pPr>
              <w:pStyle w:val="ListParagraph"/>
              <w:numPr>
                <w:ilvl w:val="1"/>
                <w:numId w:val="49"/>
              </w:numPr>
              <w:jc w:val="both"/>
              <w:rPr>
                <w:rFonts w:eastAsiaTheme="majorEastAsia" w:cs="Arial"/>
                <w:szCs w:val="20"/>
              </w:rPr>
            </w:pPr>
            <w:r>
              <w:t>Infrastrukturë me cilësi të lartë, të qëndrueshme dhe të integruar</w:t>
            </w:r>
            <w:bookmarkStart w:id="3" w:name="_Toc104504634"/>
            <w:bookmarkStart w:id="4" w:name="_Toc104816802"/>
            <w:bookmarkEnd w:id="2"/>
          </w:p>
          <w:p w14:paraId="66F48E05" w14:textId="08E33DEB" w:rsidR="00822B5B" w:rsidRPr="007D68A7" w:rsidRDefault="00822B5B" w:rsidP="00581E7F">
            <w:pPr>
              <w:pStyle w:val="ListParagraph"/>
              <w:numPr>
                <w:ilvl w:val="1"/>
                <w:numId w:val="49"/>
              </w:numPr>
              <w:jc w:val="both"/>
              <w:rPr>
                <w:rFonts w:eastAsiaTheme="majorEastAsia" w:cs="Arial"/>
                <w:szCs w:val="20"/>
              </w:rPr>
            </w:pPr>
            <w:r>
              <w:t>Mjedis i pastër dhe shfrytëzim i qëndrueshëm i burimeve natyrore</w:t>
            </w:r>
            <w:bookmarkEnd w:id="3"/>
            <w:bookmarkEnd w:id="4"/>
          </w:p>
          <w:p w14:paraId="4EF9527F" w14:textId="77777777" w:rsidR="00822B5B" w:rsidRPr="007D68A7" w:rsidRDefault="00822B5B">
            <w:pPr>
              <w:jc w:val="both"/>
              <w:rPr>
                <w:rFonts w:ascii="Arial" w:eastAsiaTheme="minorEastAsia" w:hAnsi="Arial" w:cs="Arial"/>
                <w:sz w:val="20"/>
                <w:szCs w:val="20"/>
              </w:rPr>
            </w:pPr>
            <w:r>
              <w:rPr>
                <w:rFonts w:ascii="Arial" w:hAnsi="Arial"/>
                <w:sz w:val="20"/>
              </w:rPr>
              <w:t>Ky synim zhvillimor do të arrihet përmes këtyre objektivave strategjikë:</w:t>
            </w:r>
            <w:r>
              <w:rPr>
                <w:rFonts w:ascii="Arial" w:hAnsi="Arial"/>
                <w:b/>
                <w:sz w:val="20"/>
              </w:rPr>
              <w:t xml:space="preserve"> </w:t>
            </w:r>
            <w:r>
              <w:rPr>
                <w:rFonts w:ascii="Arial" w:hAnsi="Arial"/>
                <w:sz w:val="20"/>
              </w:rPr>
              <w:t>Menaxhimi i integruar i mbeturinave dhe rritja e qarkullimit të burimeve, qasja e përmirësuar në ujë dhe kanalizime dhe reduktimi i ndotjes së ujit, rritja e pjesës së burimeve të rinovueshme në përzierjen e energjisë, përmirësimi i efiçiencës së energjisë, disponueshmëria dhe efikasiteti i përmirësuar i ujit, promovimi i lëvizshmërisë së qëndrueshme digjitale, menaxhimi dhe përdorimi i qëndrueshëm i burimeve pyjore dhe i mbrojtjes së biodiversitetit, planifikimi përgjegjës</w:t>
            </w:r>
            <w:r>
              <w:rPr>
                <w:rFonts w:ascii="Arial" w:hAnsi="Arial"/>
                <w:b/>
                <w:sz w:val="20"/>
              </w:rPr>
              <w:t xml:space="preserve"> </w:t>
            </w:r>
            <w:r>
              <w:rPr>
                <w:rFonts w:ascii="Arial" w:hAnsi="Arial"/>
                <w:sz w:val="20"/>
              </w:rPr>
              <w:t>dhe zhvillimi i integruar territorial.</w:t>
            </w:r>
          </w:p>
          <w:p w14:paraId="335C182B" w14:textId="6E1479FA" w:rsidR="00822B5B" w:rsidRPr="007D68A7" w:rsidRDefault="00822B5B">
            <w:pPr>
              <w:jc w:val="both"/>
              <w:rPr>
                <w:rFonts w:ascii="Arial" w:eastAsiaTheme="minorEastAsia" w:hAnsi="Arial" w:cs="Arial"/>
                <w:spacing w:val="-1"/>
                <w:w w:val="105"/>
                <w:sz w:val="20"/>
                <w:szCs w:val="20"/>
              </w:rPr>
            </w:pPr>
            <w:r>
              <w:rPr>
                <w:rFonts w:ascii="Arial" w:hAnsi="Arial"/>
                <w:b/>
                <w:sz w:val="20"/>
              </w:rPr>
              <w:t>Programi i Qeverisë së Republikës së Kosovës 2021/2025</w:t>
            </w:r>
            <w:r>
              <w:rPr>
                <w:rFonts w:ascii="Arial" w:hAnsi="Arial"/>
                <w:sz w:val="20"/>
              </w:rPr>
              <w:t xml:space="preserve"> </w:t>
            </w:r>
          </w:p>
          <w:p w14:paraId="6F180182" w14:textId="77777777" w:rsidR="00822B5B" w:rsidRPr="007D68A7" w:rsidRDefault="00822B5B">
            <w:pPr>
              <w:jc w:val="both"/>
              <w:rPr>
                <w:rFonts w:ascii="Arial" w:eastAsiaTheme="minorEastAsia" w:hAnsi="Arial" w:cs="Arial"/>
                <w:sz w:val="20"/>
                <w:szCs w:val="20"/>
              </w:rPr>
            </w:pPr>
            <w:r>
              <w:rPr>
                <w:rFonts w:ascii="Arial" w:hAnsi="Arial"/>
                <w:sz w:val="20"/>
              </w:rPr>
              <w:t>2.12.3 Menaxhimi i ujërave dhe zhvillimi i infrastrukturës</w:t>
            </w:r>
          </w:p>
          <w:p w14:paraId="06FEDAE8" w14:textId="77777777" w:rsidR="00822B5B" w:rsidRPr="007D68A7" w:rsidRDefault="00822B5B">
            <w:pPr>
              <w:jc w:val="both"/>
              <w:rPr>
                <w:rFonts w:ascii="Arial" w:eastAsia="MS Mincho" w:hAnsi="Arial" w:cs="Arial"/>
                <w:color w:val="00B050"/>
                <w:sz w:val="20"/>
                <w:szCs w:val="20"/>
              </w:rPr>
            </w:pPr>
            <w:r>
              <w:rPr>
                <w:rFonts w:ascii="Arial" w:hAnsi="Arial"/>
                <w:sz w:val="20"/>
              </w:rPr>
              <w:lastRenderedPageBreak/>
              <w:t>Menaxhimi efektiv i burimeve ujore është parakusht për sigurimin e ujit në sasi të mjaftueshme, në cilësinë e duhur dhe në kohën dhe vendin e duhur, për nevojat e popullatës dhe zhvillimin ekonomik. Për rrjedhojë, menaxhimi efektiv i burimeve ujore është i një rëndësie themelore për mirëqenien sociale dhe zhvillimin e qëndrueshëm të çdo vendi. Për të arritur objektivat bazë lidhur me menaxhimin e burimeve ujore, që janë mbrojtja e ujit, 36 mbrojtje nga veprimet e dëmshme ujore dhe përdorimi efikas i ujit, ne do të përmirësojmë kornizën ligjore të ujit, i cili përfshin rishikimin e ligjit për ujërat ose hartimin e një ligji të ri, plotësimin e akteve nënligjore që kërkohen për zbatimin e ligjit, veçanërisht për koncesionet dhe hartimin e ligjit për financimin e burimeve ujore.</w:t>
            </w:r>
          </w:p>
        </w:tc>
      </w:tr>
      <w:tr w:rsidR="00822B5B" w:rsidRPr="007D68A7" w14:paraId="6128497F" w14:textId="77777777" w:rsidTr="00822B5B">
        <w:trPr>
          <w:trHeight w:val="330"/>
        </w:trPr>
        <w:tc>
          <w:tcPr>
            <w:tcW w:w="120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DB57A2" w14:textId="77777777" w:rsidR="00822B5B" w:rsidRPr="007D68A7" w:rsidRDefault="00822B5B">
            <w:pPr>
              <w:spacing w:after="0" w:line="240" w:lineRule="auto"/>
              <w:jc w:val="both"/>
              <w:rPr>
                <w:rFonts w:ascii="Arial" w:eastAsiaTheme="minorHAnsi" w:hAnsi="Arial" w:cs="Arial"/>
                <w:sz w:val="20"/>
                <w:szCs w:val="20"/>
              </w:rPr>
            </w:pPr>
            <w:r>
              <w:rPr>
                <w:rFonts w:ascii="Arial" w:hAnsi="Arial"/>
                <w:sz w:val="20"/>
              </w:rPr>
              <w:lastRenderedPageBreak/>
              <w:t>A mbulohet projekti nga strategjia sektoriale përkatëse, nga një plan veprimi sektorial apo nga një masterplan sektori?</w:t>
            </w:r>
          </w:p>
        </w:tc>
        <w:tc>
          <w:tcPr>
            <w:tcW w:w="3796" w:type="pct"/>
            <w:tcBorders>
              <w:top w:val="single" w:sz="4" w:space="0" w:color="auto"/>
              <w:left w:val="single" w:sz="4" w:space="0" w:color="auto"/>
              <w:bottom w:val="single" w:sz="4" w:space="0" w:color="auto"/>
              <w:right w:val="single" w:sz="4" w:space="0" w:color="auto"/>
            </w:tcBorders>
          </w:tcPr>
          <w:p w14:paraId="1FFC9297" w14:textId="2BB1EBC2" w:rsidR="00C95831" w:rsidRPr="007D68A7" w:rsidRDefault="00C95831" w:rsidP="00C95831">
            <w:pPr>
              <w:autoSpaceDE w:val="0"/>
              <w:autoSpaceDN w:val="0"/>
              <w:adjustRightInd w:val="0"/>
              <w:spacing w:after="0" w:line="240" w:lineRule="auto"/>
              <w:jc w:val="both"/>
              <w:rPr>
                <w:rFonts w:ascii="Arial" w:hAnsi="Arial" w:cs="Arial"/>
                <w:b/>
                <w:sz w:val="20"/>
                <w:szCs w:val="20"/>
              </w:rPr>
            </w:pPr>
            <w:r>
              <w:rPr>
                <w:rFonts w:ascii="Arial" w:hAnsi="Arial"/>
                <w:b/>
                <w:sz w:val="20"/>
              </w:rPr>
              <w:t>Shqyrtimi i Strategjisë Shtetërore për Ujëra 2023 – 2027 dhe Planit të Veprimit 2023 - 2025</w:t>
            </w:r>
          </w:p>
          <w:p w14:paraId="37907689" w14:textId="77777777" w:rsidR="00C95831" w:rsidRPr="007D68A7" w:rsidRDefault="00C95831" w:rsidP="00C95831">
            <w:pPr>
              <w:autoSpaceDE w:val="0"/>
              <w:autoSpaceDN w:val="0"/>
              <w:adjustRightInd w:val="0"/>
              <w:spacing w:after="0" w:line="240" w:lineRule="auto"/>
              <w:jc w:val="both"/>
              <w:rPr>
                <w:rFonts w:ascii="Arial" w:hAnsi="Arial" w:cs="Arial"/>
                <w:sz w:val="20"/>
                <w:szCs w:val="20"/>
              </w:rPr>
            </w:pPr>
          </w:p>
          <w:p w14:paraId="3C202AC7" w14:textId="77777777" w:rsidR="00C95831" w:rsidRPr="007D68A7" w:rsidRDefault="00C95831" w:rsidP="00C95831">
            <w:pPr>
              <w:autoSpaceDE w:val="0"/>
              <w:autoSpaceDN w:val="0"/>
              <w:adjustRightInd w:val="0"/>
              <w:spacing w:after="0" w:line="240" w:lineRule="auto"/>
              <w:jc w:val="both"/>
              <w:rPr>
                <w:rFonts w:ascii="Arial" w:hAnsi="Arial" w:cs="Arial"/>
                <w:sz w:val="20"/>
                <w:szCs w:val="20"/>
              </w:rPr>
            </w:pPr>
            <w:r>
              <w:rPr>
                <w:rFonts w:ascii="Arial" w:hAnsi="Arial"/>
                <w:sz w:val="20"/>
              </w:rPr>
              <w:t>Rishikimi i Strategjisë Shtetërore për Ujëra 2023-2027 synon menaxhimin sa më efektiv të burimeve ujore për të siguruar sasinë e ujit dhe cilësinë e duhur të tij, për nevojat e popullsisë dhe zhvillimin ekonomik. Ai përcakton objektivat specifike të burimeve ujore, duke filluar nga gjendja ekzistuese e sektorit të ujit, duke detajuar kërkesat, strukturat menaxhuese, kërkesat për mbrojtjen dhe përmirësimin e gjendjes së cilësisë së ujit dhe mbrojtjen nga uji.</w:t>
            </w:r>
          </w:p>
          <w:p w14:paraId="3915F94C" w14:textId="77777777" w:rsidR="00C95831" w:rsidRPr="007D68A7" w:rsidRDefault="00C95831" w:rsidP="00C95831">
            <w:pPr>
              <w:autoSpaceDE w:val="0"/>
              <w:autoSpaceDN w:val="0"/>
              <w:adjustRightInd w:val="0"/>
              <w:spacing w:after="0" w:line="240" w:lineRule="auto"/>
              <w:jc w:val="both"/>
              <w:rPr>
                <w:rFonts w:ascii="Arial" w:hAnsi="Arial" w:cs="Arial"/>
                <w:sz w:val="20"/>
                <w:szCs w:val="20"/>
              </w:rPr>
            </w:pPr>
          </w:p>
          <w:p w14:paraId="1B09ACC2" w14:textId="77777777" w:rsidR="00C95831" w:rsidRPr="007D68A7" w:rsidRDefault="00C95831" w:rsidP="00C95831">
            <w:pPr>
              <w:autoSpaceDE w:val="0"/>
              <w:autoSpaceDN w:val="0"/>
              <w:adjustRightInd w:val="0"/>
              <w:spacing w:after="0" w:line="240" w:lineRule="auto"/>
              <w:jc w:val="both"/>
              <w:rPr>
                <w:rFonts w:ascii="Arial" w:hAnsi="Arial" w:cs="Arial"/>
                <w:sz w:val="20"/>
                <w:szCs w:val="20"/>
              </w:rPr>
            </w:pPr>
            <w:r>
              <w:rPr>
                <w:rFonts w:ascii="Arial" w:hAnsi="Arial"/>
                <w:sz w:val="20"/>
              </w:rPr>
              <w:t xml:space="preserve">Objektivat strategjikë janë riformuluar në kuadër të periudhës 5-vjeçare: </w:t>
            </w:r>
          </w:p>
          <w:p w14:paraId="5D354147" w14:textId="77777777" w:rsidR="00C95831" w:rsidRPr="007D68A7" w:rsidRDefault="00C95831" w:rsidP="00C95831">
            <w:pPr>
              <w:autoSpaceDE w:val="0"/>
              <w:autoSpaceDN w:val="0"/>
              <w:adjustRightInd w:val="0"/>
              <w:spacing w:after="0" w:line="240" w:lineRule="auto"/>
              <w:jc w:val="both"/>
              <w:rPr>
                <w:rFonts w:ascii="Arial" w:hAnsi="Arial" w:cs="Arial"/>
                <w:sz w:val="20"/>
                <w:szCs w:val="20"/>
              </w:rPr>
            </w:pPr>
            <w:r>
              <w:rPr>
                <w:rFonts w:ascii="Arial" w:hAnsi="Arial"/>
                <w:sz w:val="20"/>
              </w:rPr>
              <w:t xml:space="preserve">Objektivi 1 - Përmirësimi i menaxhimit të ujit dhe konsolidimi i kornizës institucionale; </w:t>
            </w:r>
          </w:p>
          <w:p w14:paraId="5F16207A" w14:textId="77777777" w:rsidR="00C95831" w:rsidRPr="007D68A7" w:rsidRDefault="00C95831" w:rsidP="00C95831">
            <w:pPr>
              <w:autoSpaceDE w:val="0"/>
              <w:autoSpaceDN w:val="0"/>
              <w:adjustRightInd w:val="0"/>
              <w:spacing w:after="0" w:line="240" w:lineRule="auto"/>
              <w:jc w:val="both"/>
              <w:rPr>
                <w:rFonts w:ascii="Arial" w:hAnsi="Arial" w:cs="Arial"/>
                <w:sz w:val="20"/>
                <w:szCs w:val="20"/>
              </w:rPr>
            </w:pPr>
            <w:r>
              <w:rPr>
                <w:rFonts w:ascii="Arial" w:hAnsi="Arial"/>
                <w:sz w:val="20"/>
              </w:rPr>
              <w:t xml:space="preserve">Objektivi 2 - Siguria afatgjatë e ujit për përdoruesit dhe siguria e digave ekzistuese; Objektivi 3 - Mbrojtja e burimeve ujore dhe mbrojtja nga uji, sigurimi i mbrojtjes së ekosistemit dhe popullsisë; </w:t>
            </w:r>
          </w:p>
          <w:p w14:paraId="6EE8C06F" w14:textId="77777777" w:rsidR="00C95831" w:rsidRPr="007D68A7" w:rsidRDefault="00C95831" w:rsidP="00C95831">
            <w:pPr>
              <w:autoSpaceDE w:val="0"/>
              <w:autoSpaceDN w:val="0"/>
              <w:adjustRightInd w:val="0"/>
              <w:spacing w:after="0" w:line="240" w:lineRule="auto"/>
              <w:jc w:val="both"/>
              <w:rPr>
                <w:rFonts w:ascii="Arial" w:hAnsi="Arial" w:cs="Arial"/>
                <w:sz w:val="20"/>
                <w:szCs w:val="20"/>
              </w:rPr>
            </w:pPr>
            <w:r>
              <w:rPr>
                <w:rFonts w:ascii="Arial" w:hAnsi="Arial"/>
                <w:sz w:val="20"/>
              </w:rPr>
              <w:t>Objektivi 4 - Përmirësimi i besueshmërisë dhe cilësisë së shërbimeve të ujit.</w:t>
            </w:r>
          </w:p>
          <w:p w14:paraId="4067830E" w14:textId="77777777" w:rsidR="00822B5B" w:rsidRPr="007D68A7" w:rsidRDefault="00822B5B">
            <w:pPr>
              <w:spacing w:after="0"/>
              <w:jc w:val="both"/>
              <w:rPr>
                <w:rFonts w:ascii="Arial" w:hAnsi="Arial" w:cs="Arial"/>
                <w:sz w:val="20"/>
                <w:szCs w:val="20"/>
              </w:rPr>
            </w:pPr>
          </w:p>
          <w:p w14:paraId="0403419E" w14:textId="77777777" w:rsidR="002E06FC" w:rsidRPr="007D68A7" w:rsidRDefault="002E06FC" w:rsidP="002E06FC">
            <w:pPr>
              <w:spacing w:after="0"/>
              <w:rPr>
                <w:rFonts w:ascii="Arial" w:eastAsiaTheme="minorHAnsi" w:hAnsi="Arial" w:cs="Arial"/>
                <w:sz w:val="20"/>
                <w:szCs w:val="20"/>
              </w:rPr>
            </w:pPr>
            <w:r>
              <w:rPr>
                <w:rFonts w:ascii="Arial" w:hAnsi="Arial"/>
                <w:b/>
                <w:sz w:val="20"/>
              </w:rPr>
              <w:t>Plani Afatgjatë i Investimeve (2018-2028) KRU</w:t>
            </w:r>
            <w:r>
              <w:rPr>
                <w:rFonts w:ascii="Arial" w:hAnsi="Arial"/>
                <w:sz w:val="20"/>
              </w:rPr>
              <w:t xml:space="preserve"> Hidroregjioni Jugor-Prizren</w:t>
            </w:r>
          </w:p>
          <w:p w14:paraId="3EC686A5" w14:textId="0BF8FB7B" w:rsidR="002E06FC" w:rsidRPr="007D68A7" w:rsidRDefault="002E06FC" w:rsidP="002E06FC">
            <w:pPr>
              <w:spacing w:after="0"/>
              <w:jc w:val="both"/>
              <w:rPr>
                <w:rFonts w:ascii="Arial" w:hAnsi="Arial" w:cs="Arial"/>
                <w:sz w:val="20"/>
                <w:szCs w:val="20"/>
              </w:rPr>
            </w:pPr>
            <w:r>
              <w:rPr>
                <w:rFonts w:ascii="Arial" w:hAnsi="Arial"/>
                <w:sz w:val="20"/>
              </w:rPr>
              <w:t>Rrjeti ekzistues i ujësjellësit dhe ujërave të zeza ka nevojë për rehabilitim, kryesisht pjesa më e madhe e infrastrukturës është e vjetruar dhe e pazhvilluar.</w:t>
            </w:r>
          </w:p>
        </w:tc>
      </w:tr>
    </w:tbl>
    <w:p w14:paraId="35A79BDD" w14:textId="77777777" w:rsidR="00A37C1D" w:rsidRPr="007D68A7" w:rsidRDefault="00A37C1D">
      <w:pPr>
        <w:spacing w:after="0" w:line="240" w:lineRule="auto"/>
        <w:rPr>
          <w:rFonts w:ascii="Arial" w:hAnsi="Arial" w:cs="Arial"/>
        </w:rPr>
      </w:pPr>
    </w:p>
    <w:p w14:paraId="54CCFC8C" w14:textId="77777777" w:rsidR="006F1611" w:rsidRPr="007D68A7" w:rsidRDefault="0074067A" w:rsidP="0074067A">
      <w:pPr>
        <w:pStyle w:val="ListParagraph"/>
        <w:numPr>
          <w:ilvl w:val="0"/>
          <w:numId w:val="41"/>
        </w:numPr>
        <w:spacing w:before="200" w:after="120"/>
        <w:rPr>
          <w:rFonts w:cs="Arial"/>
          <w:b/>
        </w:rPr>
      </w:pPr>
      <w:r>
        <w:rPr>
          <w:b/>
        </w:rPr>
        <w:t>RELEVANCA STRATEGJIKE</w:t>
      </w:r>
    </w:p>
    <w:tbl>
      <w:tblPr>
        <w:tblW w:w="4947"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938"/>
        <w:gridCol w:w="5853"/>
      </w:tblGrid>
      <w:tr w:rsidR="007128F1" w:rsidRPr="007D68A7" w14:paraId="6E48BDC5" w14:textId="77777777" w:rsidTr="007128F1">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7017740" w14:textId="77777777" w:rsidR="007128F1" w:rsidRPr="007D68A7" w:rsidRDefault="007128F1" w:rsidP="007128F1">
            <w:pPr>
              <w:spacing w:after="0" w:line="240" w:lineRule="auto"/>
              <w:rPr>
                <w:rFonts w:ascii="Arial" w:hAnsi="Arial" w:cs="Arial"/>
                <w:sz w:val="20"/>
                <w:szCs w:val="20"/>
              </w:rPr>
            </w:pPr>
            <w:r>
              <w:rPr>
                <w:rFonts w:ascii="Arial" w:hAnsi="Arial"/>
                <w:b/>
                <w:sz w:val="20"/>
              </w:rPr>
              <w:t>Shpjegoni veçoritë e projektit në lidhje me:</w:t>
            </w:r>
          </w:p>
        </w:tc>
      </w:tr>
      <w:tr w:rsidR="007128F1" w:rsidRPr="007D68A7" w14:paraId="161C4D37"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77A52181" w14:textId="3237A71B" w:rsidR="007128F1" w:rsidRPr="007D68A7" w:rsidRDefault="00FD22AC" w:rsidP="007128F1">
            <w:pPr>
              <w:spacing w:after="0" w:line="240" w:lineRule="auto"/>
              <w:rPr>
                <w:rFonts w:ascii="Arial" w:hAnsi="Arial" w:cs="Arial"/>
                <w:sz w:val="20"/>
                <w:szCs w:val="20"/>
              </w:rPr>
            </w:pPr>
            <w:r>
              <w:rPr>
                <w:rFonts w:ascii="Arial" w:hAnsi="Arial"/>
                <w:sz w:val="20"/>
              </w:rPr>
              <w:t>Përfitimet e d</w:t>
            </w:r>
            <w:r w:rsidR="007128F1">
              <w:rPr>
                <w:rFonts w:ascii="Arial" w:hAnsi="Arial"/>
                <w:sz w:val="20"/>
              </w:rPr>
              <w:t>rejtpërdrejta për mjedisin</w:t>
            </w:r>
          </w:p>
        </w:tc>
        <w:tc>
          <w:tcPr>
            <w:tcW w:w="2989" w:type="pct"/>
            <w:tcBorders>
              <w:top w:val="single" w:sz="4" w:space="0" w:color="auto"/>
              <w:left w:val="single" w:sz="4" w:space="0" w:color="auto"/>
              <w:bottom w:val="single" w:sz="4" w:space="0" w:color="auto"/>
              <w:right w:val="single" w:sz="4" w:space="0" w:color="auto"/>
            </w:tcBorders>
            <w:vAlign w:val="center"/>
          </w:tcPr>
          <w:p w14:paraId="395F3FB8" w14:textId="01975E10" w:rsidR="00A9623C" w:rsidRPr="008E6C26" w:rsidRDefault="00745E52" w:rsidP="003F53E9">
            <w:pPr>
              <w:rPr>
                <w:rFonts w:ascii="Arial" w:hAnsi="Arial" w:cs="Arial"/>
                <w:sz w:val="20"/>
                <w:szCs w:val="20"/>
              </w:rPr>
            </w:pPr>
            <w:r>
              <w:rPr>
                <w:rFonts w:ascii="Arial" w:hAnsi="Arial"/>
                <w:sz w:val="20"/>
              </w:rPr>
              <w:t>Përdorimin racional të burimeve të kufizuara ujore dhe efikasitetin e energjisë.</w:t>
            </w:r>
          </w:p>
        </w:tc>
      </w:tr>
      <w:tr w:rsidR="007128F1" w:rsidRPr="007D68A7" w14:paraId="6C250264"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6CAE283" w14:textId="790D1439" w:rsidR="007128F1" w:rsidRPr="007D68A7" w:rsidRDefault="00FD22AC" w:rsidP="007128F1">
            <w:pPr>
              <w:spacing w:after="0" w:line="240" w:lineRule="auto"/>
              <w:rPr>
                <w:rFonts w:ascii="Arial" w:hAnsi="Arial" w:cs="Arial"/>
                <w:sz w:val="20"/>
                <w:szCs w:val="20"/>
              </w:rPr>
            </w:pPr>
            <w:r>
              <w:rPr>
                <w:rFonts w:ascii="Arial" w:hAnsi="Arial"/>
                <w:sz w:val="20"/>
              </w:rPr>
              <w:t>Kontributin</w:t>
            </w:r>
            <w:r w:rsidR="007128F1">
              <w:rPr>
                <w:rFonts w:ascii="Arial" w:hAnsi="Arial"/>
                <w:sz w:val="20"/>
              </w:rPr>
              <w:t xml:space="preserve"> në reduktimin e CO</w:t>
            </w:r>
            <w:r w:rsidR="007128F1">
              <w:rPr>
                <w:rFonts w:ascii="Arial" w:hAnsi="Arial"/>
                <w:sz w:val="20"/>
                <w:vertAlign w:val="subscript"/>
              </w:rPr>
              <w:t>2</w:t>
            </w:r>
            <w:r w:rsidR="007128F1">
              <w:rPr>
                <w:rFonts w:ascii="Arial" w:hAnsi="Arial"/>
                <w:sz w:val="20"/>
              </w:rPr>
              <w:t xml:space="preserve"> dhe/ose zhurmave dhe/ose emetimeve të tjera të dëmshme</w:t>
            </w:r>
          </w:p>
        </w:tc>
        <w:tc>
          <w:tcPr>
            <w:tcW w:w="2989" w:type="pct"/>
            <w:tcBorders>
              <w:top w:val="single" w:sz="4" w:space="0" w:color="auto"/>
              <w:left w:val="single" w:sz="4" w:space="0" w:color="auto"/>
              <w:bottom w:val="single" w:sz="4" w:space="0" w:color="auto"/>
              <w:right w:val="single" w:sz="4" w:space="0" w:color="auto"/>
            </w:tcBorders>
            <w:vAlign w:val="center"/>
          </w:tcPr>
          <w:p w14:paraId="4060A9E2" w14:textId="77777777" w:rsidR="00311745" w:rsidRPr="007D68A7" w:rsidRDefault="00311745" w:rsidP="003F53E9">
            <w:pPr>
              <w:pStyle w:val="BodyText7"/>
              <w:shd w:val="clear" w:color="auto" w:fill="auto"/>
              <w:tabs>
                <w:tab w:val="left" w:pos="2159"/>
              </w:tabs>
              <w:spacing w:line="221" w:lineRule="exact"/>
              <w:ind w:firstLine="0"/>
              <w:jc w:val="both"/>
              <w:rPr>
                <w:rFonts w:eastAsia="Times New Roman"/>
                <w:sz w:val="20"/>
                <w:szCs w:val="20"/>
              </w:rPr>
            </w:pPr>
            <w:r>
              <w:rPr>
                <w:sz w:val="20"/>
              </w:rPr>
              <w:t>Nuk aplikohet</w:t>
            </w:r>
          </w:p>
          <w:p w14:paraId="57622B53" w14:textId="77777777" w:rsidR="007128F1" w:rsidRPr="007D68A7" w:rsidRDefault="007128F1" w:rsidP="007128F1">
            <w:pPr>
              <w:spacing w:after="0" w:line="240" w:lineRule="auto"/>
              <w:rPr>
                <w:rFonts w:ascii="Arial" w:hAnsi="Arial" w:cs="Arial"/>
                <w:sz w:val="20"/>
                <w:szCs w:val="20"/>
                <w:lang w:val="it-IT"/>
              </w:rPr>
            </w:pPr>
          </w:p>
        </w:tc>
      </w:tr>
      <w:tr w:rsidR="007128F1" w:rsidRPr="007D68A7" w14:paraId="18574D2C"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2D99E1A" w14:textId="77777777" w:rsidR="007128F1" w:rsidRPr="007D68A7" w:rsidRDefault="007128F1" w:rsidP="007128F1">
            <w:pPr>
              <w:spacing w:after="0" w:line="240" w:lineRule="auto"/>
              <w:rPr>
                <w:rFonts w:ascii="Arial" w:hAnsi="Arial" w:cs="Arial"/>
                <w:sz w:val="20"/>
                <w:szCs w:val="20"/>
              </w:rPr>
            </w:pPr>
            <w:r>
              <w:rPr>
                <w:rFonts w:ascii="Arial" w:hAnsi="Arial"/>
                <w:sz w:val="20"/>
              </w:rPr>
              <w:t>Numrin e personave që do të përfitojnë nga projekti</w:t>
            </w:r>
          </w:p>
        </w:tc>
        <w:tc>
          <w:tcPr>
            <w:tcW w:w="2989" w:type="pct"/>
            <w:tcBorders>
              <w:top w:val="single" w:sz="4" w:space="0" w:color="auto"/>
              <w:left w:val="single" w:sz="4" w:space="0" w:color="auto"/>
              <w:bottom w:val="single" w:sz="4" w:space="0" w:color="auto"/>
              <w:right w:val="single" w:sz="4" w:space="0" w:color="auto"/>
            </w:tcBorders>
            <w:vAlign w:val="center"/>
          </w:tcPr>
          <w:p w14:paraId="51933B50" w14:textId="4F54AC9A" w:rsidR="007128F1" w:rsidRPr="008E6C26" w:rsidRDefault="00327A0E" w:rsidP="00311745">
            <w:pPr>
              <w:rPr>
                <w:rFonts w:ascii="Arial" w:hAnsi="Arial" w:cs="Arial"/>
                <w:sz w:val="20"/>
                <w:szCs w:val="20"/>
              </w:rPr>
            </w:pPr>
            <w:r>
              <w:rPr>
                <w:rFonts w:ascii="Arial" w:hAnsi="Arial"/>
                <w:sz w:val="20"/>
              </w:rPr>
              <w:t>Deri në 200,000 banorë përfitojnë nga projekti.</w:t>
            </w:r>
          </w:p>
        </w:tc>
      </w:tr>
      <w:tr w:rsidR="00311745" w:rsidRPr="007D68A7" w14:paraId="2FCD74C8"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838540B" w14:textId="0DBDCB2A" w:rsidR="00311745" w:rsidRPr="007D68A7" w:rsidRDefault="00FD22AC" w:rsidP="007128F1">
            <w:pPr>
              <w:spacing w:after="0" w:line="240" w:lineRule="auto"/>
              <w:rPr>
                <w:rFonts w:ascii="Arial" w:hAnsi="Arial" w:cs="Arial"/>
                <w:sz w:val="20"/>
                <w:szCs w:val="20"/>
              </w:rPr>
            </w:pPr>
            <w:r>
              <w:rPr>
                <w:rFonts w:ascii="Arial" w:hAnsi="Arial"/>
                <w:sz w:val="20"/>
              </w:rPr>
              <w:t xml:space="preserve">Shkallën në të cilën </w:t>
            </w:r>
            <w:r w:rsidR="00311745">
              <w:rPr>
                <w:rFonts w:ascii="Arial" w:hAnsi="Arial"/>
                <w:sz w:val="20"/>
              </w:rPr>
              <w:t>kontribuon në uljen e ndotjes në një rajon më të gjerë rreth vendndodhjes së tij</w:t>
            </w:r>
          </w:p>
        </w:tc>
        <w:tc>
          <w:tcPr>
            <w:tcW w:w="2989" w:type="pct"/>
            <w:tcBorders>
              <w:top w:val="single" w:sz="4" w:space="0" w:color="auto"/>
              <w:left w:val="single" w:sz="4" w:space="0" w:color="auto"/>
              <w:bottom w:val="single" w:sz="4" w:space="0" w:color="auto"/>
              <w:right w:val="single" w:sz="4" w:space="0" w:color="auto"/>
            </w:tcBorders>
            <w:vAlign w:val="center"/>
          </w:tcPr>
          <w:p w14:paraId="53FD19A3" w14:textId="77777777" w:rsidR="00311745" w:rsidRPr="007D68A7" w:rsidRDefault="00311745" w:rsidP="003F53E9">
            <w:pPr>
              <w:pStyle w:val="BodyText7"/>
              <w:shd w:val="clear" w:color="auto" w:fill="auto"/>
              <w:tabs>
                <w:tab w:val="left" w:pos="2159"/>
              </w:tabs>
              <w:spacing w:line="221" w:lineRule="exact"/>
              <w:ind w:firstLine="0"/>
              <w:jc w:val="both"/>
              <w:rPr>
                <w:rFonts w:eastAsia="Times New Roman"/>
                <w:sz w:val="20"/>
                <w:szCs w:val="20"/>
              </w:rPr>
            </w:pPr>
            <w:r>
              <w:rPr>
                <w:sz w:val="20"/>
              </w:rPr>
              <w:t>Nuk aplikohet</w:t>
            </w:r>
          </w:p>
        </w:tc>
      </w:tr>
      <w:tr w:rsidR="00311745" w:rsidRPr="007D68A7" w14:paraId="749C4557"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7805EC14" w14:textId="77777777" w:rsidR="00311745" w:rsidRPr="007D68A7" w:rsidRDefault="00311745" w:rsidP="007128F1">
            <w:pPr>
              <w:spacing w:after="0" w:line="240" w:lineRule="auto"/>
              <w:rPr>
                <w:rFonts w:ascii="Arial" w:hAnsi="Arial" w:cs="Arial"/>
                <w:sz w:val="20"/>
                <w:szCs w:val="20"/>
              </w:rPr>
            </w:pPr>
            <w:r>
              <w:rPr>
                <w:rFonts w:ascii="Arial" w:hAnsi="Arial"/>
                <w:sz w:val="20"/>
              </w:rPr>
              <w:t>Përballueshmërinë e shërbimeve për përdoruesit fundorë</w:t>
            </w:r>
          </w:p>
        </w:tc>
        <w:tc>
          <w:tcPr>
            <w:tcW w:w="2989" w:type="pct"/>
            <w:tcBorders>
              <w:top w:val="single" w:sz="4" w:space="0" w:color="auto"/>
              <w:left w:val="single" w:sz="4" w:space="0" w:color="auto"/>
              <w:bottom w:val="single" w:sz="4" w:space="0" w:color="auto"/>
              <w:right w:val="single" w:sz="4" w:space="0" w:color="auto"/>
            </w:tcBorders>
            <w:vAlign w:val="center"/>
          </w:tcPr>
          <w:p w14:paraId="52D29B4A" w14:textId="02C5248B" w:rsidR="00311745" w:rsidRPr="008E6C26" w:rsidRDefault="00327A0E" w:rsidP="00A843A9">
            <w:pPr>
              <w:rPr>
                <w:rFonts w:ascii="Arial" w:hAnsi="Arial" w:cs="Arial"/>
                <w:sz w:val="20"/>
                <w:szCs w:val="20"/>
              </w:rPr>
            </w:pPr>
            <w:r>
              <w:rPr>
                <w:rFonts w:ascii="Arial" w:hAnsi="Arial"/>
                <w:sz w:val="20"/>
              </w:rPr>
              <w:t>Ky projekt nuk do të ndikojë në përballueshmërinë e përdoruesve fundorë.</w:t>
            </w:r>
          </w:p>
        </w:tc>
      </w:tr>
      <w:tr w:rsidR="00311745" w:rsidRPr="007D68A7" w14:paraId="57DC614A"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A1D042E" w14:textId="77777777" w:rsidR="00311745" w:rsidRPr="007D68A7" w:rsidRDefault="00311745" w:rsidP="007128F1">
            <w:pPr>
              <w:spacing w:after="0" w:line="240" w:lineRule="auto"/>
              <w:rPr>
                <w:rFonts w:ascii="Arial" w:hAnsi="Arial" w:cs="Arial"/>
                <w:sz w:val="20"/>
                <w:szCs w:val="20"/>
              </w:rPr>
            </w:pPr>
            <w:r>
              <w:rPr>
                <w:rFonts w:ascii="Arial" w:hAnsi="Arial"/>
                <w:sz w:val="20"/>
              </w:rPr>
              <w:t>Rreziqet që lidhen me projektin</w:t>
            </w:r>
          </w:p>
        </w:tc>
        <w:tc>
          <w:tcPr>
            <w:tcW w:w="2989" w:type="pct"/>
            <w:tcBorders>
              <w:top w:val="single" w:sz="4" w:space="0" w:color="auto"/>
              <w:left w:val="single" w:sz="4" w:space="0" w:color="auto"/>
              <w:bottom w:val="single" w:sz="4" w:space="0" w:color="auto"/>
              <w:right w:val="single" w:sz="4" w:space="0" w:color="auto"/>
            </w:tcBorders>
            <w:vAlign w:val="center"/>
          </w:tcPr>
          <w:p w14:paraId="36363001" w14:textId="6E564D2B" w:rsidR="009B1065" w:rsidRPr="008E6C26" w:rsidRDefault="00FD07B9" w:rsidP="00A843A9">
            <w:pPr>
              <w:rPr>
                <w:rFonts w:ascii="Arial" w:hAnsi="Arial" w:cs="Arial"/>
                <w:sz w:val="20"/>
                <w:szCs w:val="20"/>
              </w:rPr>
            </w:pPr>
            <w:r>
              <w:rPr>
                <w:rFonts w:ascii="Arial" w:hAnsi="Arial"/>
                <w:sz w:val="20"/>
              </w:rPr>
              <w:t xml:space="preserve">Nuk ka rreziqe që lidhen me këtë projekt. </w:t>
            </w:r>
          </w:p>
        </w:tc>
      </w:tr>
      <w:tr w:rsidR="00311745" w:rsidRPr="007D68A7" w14:paraId="1FADB444"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C8D464D" w14:textId="77777777" w:rsidR="00311745" w:rsidRPr="007D68A7" w:rsidRDefault="00311745" w:rsidP="007128F1">
            <w:pPr>
              <w:spacing w:after="0" w:line="240" w:lineRule="auto"/>
              <w:rPr>
                <w:rFonts w:ascii="Arial" w:hAnsi="Arial" w:cs="Arial"/>
                <w:sz w:val="20"/>
                <w:szCs w:val="20"/>
              </w:rPr>
            </w:pPr>
            <w:r>
              <w:rPr>
                <w:rFonts w:ascii="Arial" w:hAnsi="Arial"/>
                <w:sz w:val="20"/>
              </w:rPr>
              <w:t>Partneritetin e organizatave dhe institucioneve të përfshira</w:t>
            </w:r>
          </w:p>
        </w:tc>
        <w:tc>
          <w:tcPr>
            <w:tcW w:w="2989" w:type="pct"/>
            <w:tcBorders>
              <w:top w:val="single" w:sz="4" w:space="0" w:color="auto"/>
              <w:left w:val="single" w:sz="4" w:space="0" w:color="auto"/>
              <w:bottom w:val="single" w:sz="4" w:space="0" w:color="auto"/>
              <w:right w:val="single" w:sz="4" w:space="0" w:color="auto"/>
            </w:tcBorders>
            <w:vAlign w:val="center"/>
          </w:tcPr>
          <w:p w14:paraId="3926E3F7" w14:textId="120E3368" w:rsidR="0098175C" w:rsidRPr="007D68A7" w:rsidRDefault="0098175C" w:rsidP="0098175C">
            <w:pPr>
              <w:jc w:val="both"/>
              <w:rPr>
                <w:rFonts w:ascii="Arial" w:hAnsi="Arial" w:cs="Arial"/>
                <w:spacing w:val="-1"/>
                <w:w w:val="105"/>
                <w:sz w:val="20"/>
                <w:szCs w:val="20"/>
              </w:rPr>
            </w:pPr>
            <w:r>
              <w:rPr>
                <w:rFonts w:ascii="Arial" w:hAnsi="Arial"/>
                <w:b/>
                <w:sz w:val="20"/>
              </w:rPr>
              <w:t>Kompania Rajonale e Ujësjellësit Hidroregjioni jugor</w:t>
            </w:r>
            <w:r>
              <w:rPr>
                <w:rFonts w:ascii="Arial" w:hAnsi="Arial"/>
                <w:sz w:val="20"/>
              </w:rPr>
              <w:t xml:space="preserve"> - Si përfitues, përdorues-fundor dhe pronar i infrastrukturës së ujërave të zeza KRU ka një rol kyç për të luajtur. Ata do të kenë përgjegjësinë për shqyrtimin teknik të dizajnit të projektit. Pas pranim-dorëzimit ata do të jenë përgjegjës për financimin e plotë të të gjitha kostove operative dhe të mirëmbajtjes që lidhen me ITUZ.</w:t>
            </w:r>
          </w:p>
          <w:p w14:paraId="2404588B" w14:textId="2DF57B61" w:rsidR="0098175C" w:rsidRPr="007D68A7" w:rsidRDefault="0098175C" w:rsidP="0098175C">
            <w:pPr>
              <w:jc w:val="both"/>
              <w:rPr>
                <w:rFonts w:ascii="Arial" w:hAnsi="Arial" w:cs="Arial"/>
                <w:spacing w:val="-1"/>
                <w:w w:val="105"/>
                <w:sz w:val="20"/>
                <w:szCs w:val="20"/>
              </w:rPr>
            </w:pPr>
            <w:r>
              <w:rPr>
                <w:rFonts w:ascii="Arial" w:hAnsi="Arial"/>
                <w:b/>
                <w:sz w:val="20"/>
              </w:rPr>
              <w:lastRenderedPageBreak/>
              <w:t>Ministria e Ekonomisë</w:t>
            </w:r>
            <w:r>
              <w:rPr>
                <w:rFonts w:ascii="Arial" w:hAnsi="Arial"/>
                <w:sz w:val="20"/>
              </w:rPr>
              <w:t xml:space="preserve"> - Ministria e Ekonomisë, përmes Njësisë së saj për Politika dhe Monitorim (NjPM) për Ndërmarrjet Publike mbikëqyr afarizmin e ndërmarrjeve publike (përfshirë kompanitë rajonale të ujësjellësit) në Republikën e Kosovës dhe siguron funksionimin e tyre të përgjegjshëm dhe transparent. MZHE, përmes kësaj Njësie, mbikëqyr të 7 Kompanitë Rajonale të Ujësjellësit përgjegjës për ofrimin e shërbimeve të ujit (d.m.th., furnizimi me ujë, grumbullimi dhe trajtimi i ujërave të zeza). Prandaj, KRU-të janë përfituesit përfundimtarë të projekteve të tilla dhe janë përgjegjëse para MZHE-së. Ata së bashku janë përgjegjës për financimin e projekteve të infrastrukturës ujore, përfshirë punimet rehabilituese.</w:t>
            </w:r>
          </w:p>
          <w:p w14:paraId="55C58FDB" w14:textId="0135979F" w:rsidR="0098175C" w:rsidRPr="007D68A7" w:rsidRDefault="0098175C" w:rsidP="0098175C">
            <w:pPr>
              <w:jc w:val="both"/>
              <w:rPr>
                <w:rFonts w:ascii="Arial" w:hAnsi="Arial" w:cs="Arial"/>
                <w:spacing w:val="-1"/>
                <w:w w:val="105"/>
                <w:sz w:val="20"/>
                <w:szCs w:val="20"/>
              </w:rPr>
            </w:pPr>
            <w:r>
              <w:rPr>
                <w:rFonts w:ascii="Arial" w:hAnsi="Arial"/>
                <w:b/>
                <w:sz w:val="20"/>
              </w:rPr>
              <w:t>Ministria e Mjedisit, Planifikimit Hapësinor dhe Infrastrukturës</w:t>
            </w:r>
            <w:r>
              <w:rPr>
                <w:rFonts w:ascii="Arial" w:hAnsi="Arial"/>
                <w:sz w:val="20"/>
              </w:rPr>
              <w:t xml:space="preserve"> - MMPHI do të ketë një rol jetik në sigurimin e përmbushjes së standardeve mjedisore (vlerat kufitare të shkarkimit, etj.) dhe rrjedhave ujore në zonën e Prizrenit të cilat do të kenë një efekt të dobishëm në rajon. MMPHI është gjithashtu përgjegjës për të gjitha lejet e lëshuara të nevojshme (ujë, ndërtim, VNM, etj.) dhe për shpronësimet.</w:t>
            </w:r>
          </w:p>
          <w:p w14:paraId="12CEB977" w14:textId="415BF4EB" w:rsidR="009B1065" w:rsidRPr="007D68A7" w:rsidRDefault="0098175C" w:rsidP="0098175C">
            <w:pPr>
              <w:spacing w:after="0" w:line="240" w:lineRule="auto"/>
              <w:rPr>
                <w:rFonts w:ascii="Arial" w:hAnsi="Arial" w:cs="Arial"/>
                <w:sz w:val="20"/>
                <w:szCs w:val="20"/>
              </w:rPr>
            </w:pPr>
            <w:r>
              <w:rPr>
                <w:rFonts w:ascii="Arial" w:hAnsi="Arial"/>
                <w:b/>
                <w:sz w:val="20"/>
              </w:rPr>
              <w:t xml:space="preserve">Komuna e Prizrenit </w:t>
            </w:r>
            <w:r>
              <w:rPr>
                <w:rFonts w:ascii="Arial" w:hAnsi="Arial"/>
                <w:sz w:val="20"/>
              </w:rPr>
              <w:t>- Investitori kryesor në rrjetin e kanalizimeve. Koordinimi me komunën është jetik për të siguruar që infrastruktura e ujërave të zeza të jetë e koordinuar me infrastrukturën tjetër në zonë.</w:t>
            </w:r>
          </w:p>
        </w:tc>
      </w:tr>
    </w:tbl>
    <w:p w14:paraId="65E96AB8" w14:textId="1B331E51" w:rsidR="0074067A" w:rsidRPr="007D68A7" w:rsidRDefault="0074067A" w:rsidP="00A37C1D">
      <w:pPr>
        <w:pStyle w:val="Heading1"/>
        <w:spacing w:before="240" w:after="120"/>
        <w:jc w:val="center"/>
        <w:rPr>
          <w:rFonts w:ascii="Arial" w:hAnsi="Arial" w:cs="Arial"/>
          <w:color w:val="auto"/>
          <w:sz w:val="24"/>
          <w:szCs w:val="24"/>
        </w:rPr>
      </w:pPr>
      <w:r>
        <w:rPr>
          <w:rFonts w:ascii="Arial" w:hAnsi="Arial"/>
          <w:color w:val="auto"/>
          <w:sz w:val="24"/>
        </w:rPr>
        <w:lastRenderedPageBreak/>
        <w:t>Pjesa e dytë</w:t>
      </w:r>
    </w:p>
    <w:p w14:paraId="46B002C3" w14:textId="77777777" w:rsidR="0074067A" w:rsidRPr="007D68A7" w:rsidRDefault="0074067A" w:rsidP="001C2CAF">
      <w:pPr>
        <w:pStyle w:val="ListParagraph"/>
        <w:numPr>
          <w:ilvl w:val="0"/>
          <w:numId w:val="41"/>
        </w:numPr>
        <w:spacing w:after="120"/>
        <w:rPr>
          <w:rFonts w:cs="Arial"/>
          <w:b/>
        </w:rPr>
      </w:pPr>
      <w:r>
        <w:rPr>
          <w:b/>
        </w:rPr>
        <w:t>MATURITETI</w:t>
      </w: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9"/>
        <w:gridCol w:w="1567"/>
        <w:gridCol w:w="1394"/>
        <w:gridCol w:w="1271"/>
      </w:tblGrid>
      <w:tr w:rsidR="007128F1" w:rsidRPr="007D68A7" w14:paraId="76847BF1" w14:textId="77777777" w:rsidTr="007128F1">
        <w:trPr>
          <w:trHeight w:val="417"/>
          <w:jc w:val="center"/>
        </w:trPr>
        <w:tc>
          <w:tcPr>
            <w:tcW w:w="2839" w:type="pct"/>
            <w:shd w:val="clear" w:color="auto" w:fill="D9D9D9" w:themeFill="background1" w:themeFillShade="D9"/>
            <w:vAlign w:val="center"/>
          </w:tcPr>
          <w:p w14:paraId="6966DE96" w14:textId="77777777" w:rsidR="007128F1" w:rsidRPr="007D68A7" w:rsidRDefault="007128F1" w:rsidP="007128F1">
            <w:pPr>
              <w:spacing w:after="0" w:line="240" w:lineRule="auto"/>
              <w:rPr>
                <w:rFonts w:ascii="Arial" w:hAnsi="Arial" w:cs="Arial"/>
                <w:b/>
                <w:sz w:val="20"/>
                <w:szCs w:val="20"/>
              </w:rPr>
            </w:pPr>
            <w:r>
              <w:rPr>
                <w:rFonts w:ascii="Arial" w:hAnsi="Arial"/>
                <w:b/>
                <w:sz w:val="20"/>
              </w:rPr>
              <w:t>Studimet dhe dokumentet në dispozicion</w:t>
            </w:r>
          </w:p>
        </w:tc>
        <w:tc>
          <w:tcPr>
            <w:tcW w:w="800" w:type="pct"/>
            <w:shd w:val="clear" w:color="auto" w:fill="D9D9D9" w:themeFill="background1" w:themeFillShade="D9"/>
            <w:vAlign w:val="center"/>
          </w:tcPr>
          <w:p w14:paraId="2A7601FA" w14:textId="77777777" w:rsidR="007128F1" w:rsidRPr="007D68A7" w:rsidRDefault="007128F1" w:rsidP="007128F1">
            <w:pPr>
              <w:spacing w:after="0" w:line="240" w:lineRule="auto"/>
              <w:jc w:val="center"/>
              <w:rPr>
                <w:rFonts w:ascii="Arial" w:hAnsi="Arial" w:cs="Arial"/>
                <w:b/>
                <w:sz w:val="20"/>
                <w:szCs w:val="20"/>
              </w:rPr>
            </w:pPr>
            <w:r>
              <w:rPr>
                <w:rFonts w:ascii="Arial" w:hAnsi="Arial"/>
                <w:b/>
                <w:sz w:val="20"/>
              </w:rPr>
              <w:t>Gati dhe të miratuara</w:t>
            </w:r>
          </w:p>
        </w:tc>
        <w:tc>
          <w:tcPr>
            <w:tcW w:w="712" w:type="pct"/>
            <w:shd w:val="clear" w:color="auto" w:fill="D9D9D9" w:themeFill="background1" w:themeFillShade="D9"/>
            <w:vAlign w:val="center"/>
          </w:tcPr>
          <w:p w14:paraId="0C36935D" w14:textId="77777777" w:rsidR="007128F1" w:rsidRPr="007D68A7" w:rsidRDefault="007128F1" w:rsidP="007128F1">
            <w:pPr>
              <w:spacing w:after="0" w:line="240" w:lineRule="auto"/>
              <w:jc w:val="center"/>
              <w:rPr>
                <w:rFonts w:ascii="Arial" w:hAnsi="Arial" w:cs="Arial"/>
                <w:b/>
                <w:sz w:val="20"/>
                <w:szCs w:val="20"/>
              </w:rPr>
            </w:pPr>
            <w:r>
              <w:rPr>
                <w:rFonts w:ascii="Arial" w:hAnsi="Arial"/>
                <w:b/>
                <w:sz w:val="20"/>
              </w:rPr>
              <w:t>Duke u punuar</w:t>
            </w:r>
          </w:p>
        </w:tc>
        <w:tc>
          <w:tcPr>
            <w:tcW w:w="649" w:type="pct"/>
            <w:shd w:val="clear" w:color="auto" w:fill="D9D9D9" w:themeFill="background1" w:themeFillShade="D9"/>
            <w:vAlign w:val="center"/>
          </w:tcPr>
          <w:p w14:paraId="24C00B76" w14:textId="77777777" w:rsidR="007128F1" w:rsidRPr="007D68A7" w:rsidRDefault="007128F1" w:rsidP="007128F1">
            <w:pPr>
              <w:spacing w:after="0" w:line="240" w:lineRule="auto"/>
              <w:jc w:val="center"/>
              <w:rPr>
                <w:rFonts w:ascii="Arial" w:hAnsi="Arial" w:cs="Arial"/>
                <w:b/>
                <w:sz w:val="20"/>
                <w:szCs w:val="20"/>
              </w:rPr>
            </w:pPr>
            <w:r>
              <w:rPr>
                <w:rFonts w:ascii="Arial" w:hAnsi="Arial"/>
                <w:b/>
                <w:sz w:val="20"/>
              </w:rPr>
              <w:t>Nuk ka filluar ende</w:t>
            </w:r>
          </w:p>
        </w:tc>
      </w:tr>
      <w:tr w:rsidR="007128F1" w:rsidRPr="007D68A7" w14:paraId="3851CB77" w14:textId="77777777" w:rsidTr="007128F1">
        <w:trPr>
          <w:trHeight w:val="417"/>
          <w:jc w:val="center"/>
        </w:trPr>
        <w:tc>
          <w:tcPr>
            <w:tcW w:w="2839" w:type="pct"/>
            <w:shd w:val="clear" w:color="auto" w:fill="D9D9D9"/>
            <w:vAlign w:val="center"/>
          </w:tcPr>
          <w:p w14:paraId="5393B0BB" w14:textId="77777777" w:rsidR="007128F1" w:rsidRPr="007D68A7" w:rsidRDefault="007128F1" w:rsidP="007128F1">
            <w:pPr>
              <w:spacing w:after="0" w:line="240" w:lineRule="auto"/>
              <w:rPr>
                <w:rFonts w:ascii="Arial" w:hAnsi="Arial" w:cs="Arial"/>
                <w:sz w:val="20"/>
                <w:szCs w:val="20"/>
              </w:rPr>
            </w:pPr>
            <w:r>
              <w:rPr>
                <w:rFonts w:ascii="Arial" w:hAnsi="Arial"/>
                <w:sz w:val="20"/>
              </w:rPr>
              <w:t>Idea konceptuale</w:t>
            </w:r>
          </w:p>
        </w:tc>
        <w:tc>
          <w:tcPr>
            <w:tcW w:w="800" w:type="pct"/>
            <w:vAlign w:val="center"/>
          </w:tcPr>
          <w:p w14:paraId="63EFCA3A" w14:textId="35596D5D" w:rsidR="007128F1" w:rsidRPr="007D68A7" w:rsidRDefault="00B90C96" w:rsidP="007128F1">
            <w:pPr>
              <w:spacing w:after="0" w:line="240" w:lineRule="auto"/>
              <w:jc w:val="center"/>
              <w:rPr>
                <w:rFonts w:ascii="Arial" w:hAnsi="Arial" w:cs="Arial"/>
                <w:sz w:val="20"/>
                <w:szCs w:val="20"/>
              </w:rPr>
            </w:pPr>
            <w:r>
              <w:rPr>
                <w:rFonts w:ascii="Arial" w:hAnsi="Arial"/>
                <w:sz w:val="20"/>
              </w:rPr>
              <w:t>X</w:t>
            </w:r>
          </w:p>
        </w:tc>
        <w:tc>
          <w:tcPr>
            <w:tcW w:w="712" w:type="pct"/>
            <w:vAlign w:val="center"/>
          </w:tcPr>
          <w:p w14:paraId="012DFA2D" w14:textId="7975C026" w:rsidR="007128F1" w:rsidRPr="007D68A7" w:rsidRDefault="007128F1" w:rsidP="007128F1">
            <w:pPr>
              <w:spacing w:after="0" w:line="240" w:lineRule="auto"/>
              <w:jc w:val="center"/>
              <w:rPr>
                <w:rFonts w:ascii="Arial" w:hAnsi="Arial" w:cs="Arial"/>
                <w:sz w:val="20"/>
                <w:szCs w:val="20"/>
              </w:rPr>
            </w:pPr>
          </w:p>
        </w:tc>
        <w:tc>
          <w:tcPr>
            <w:tcW w:w="649" w:type="pct"/>
            <w:vAlign w:val="center"/>
          </w:tcPr>
          <w:p w14:paraId="5BE3416D" w14:textId="77777777" w:rsidR="007128F1" w:rsidRPr="007D68A7" w:rsidRDefault="007128F1" w:rsidP="007128F1">
            <w:pPr>
              <w:spacing w:after="0" w:line="240" w:lineRule="auto"/>
              <w:jc w:val="center"/>
              <w:rPr>
                <w:rFonts w:ascii="Arial" w:hAnsi="Arial" w:cs="Arial"/>
                <w:sz w:val="20"/>
                <w:szCs w:val="20"/>
              </w:rPr>
            </w:pPr>
          </w:p>
        </w:tc>
      </w:tr>
      <w:tr w:rsidR="007128F1" w:rsidRPr="007D68A7" w14:paraId="4047CA5D" w14:textId="77777777" w:rsidTr="007128F1">
        <w:trPr>
          <w:trHeight w:val="417"/>
          <w:jc w:val="center"/>
        </w:trPr>
        <w:tc>
          <w:tcPr>
            <w:tcW w:w="2839" w:type="pct"/>
            <w:shd w:val="clear" w:color="auto" w:fill="D9D9D9"/>
            <w:vAlign w:val="center"/>
          </w:tcPr>
          <w:p w14:paraId="34F76381" w14:textId="77777777" w:rsidR="007128F1" w:rsidRPr="007D68A7" w:rsidRDefault="007128F1" w:rsidP="007128F1">
            <w:pPr>
              <w:spacing w:after="0" w:line="240" w:lineRule="auto"/>
              <w:rPr>
                <w:rFonts w:ascii="Arial" w:hAnsi="Arial" w:cs="Arial"/>
                <w:sz w:val="20"/>
                <w:szCs w:val="20"/>
              </w:rPr>
            </w:pPr>
            <w:r>
              <w:rPr>
                <w:rFonts w:ascii="Arial" w:hAnsi="Arial"/>
                <w:sz w:val="20"/>
              </w:rPr>
              <w:t>Studimi paraprak i fizibilitetit</w:t>
            </w:r>
          </w:p>
        </w:tc>
        <w:tc>
          <w:tcPr>
            <w:tcW w:w="800" w:type="pct"/>
            <w:vAlign w:val="center"/>
          </w:tcPr>
          <w:p w14:paraId="11B12C73" w14:textId="77777777" w:rsidR="007128F1" w:rsidRPr="007D68A7" w:rsidRDefault="007128F1" w:rsidP="007128F1">
            <w:pPr>
              <w:spacing w:after="0" w:line="240" w:lineRule="auto"/>
              <w:jc w:val="center"/>
              <w:rPr>
                <w:rFonts w:ascii="Arial" w:hAnsi="Arial" w:cs="Arial"/>
                <w:sz w:val="20"/>
                <w:szCs w:val="20"/>
              </w:rPr>
            </w:pPr>
          </w:p>
        </w:tc>
        <w:tc>
          <w:tcPr>
            <w:tcW w:w="712" w:type="pct"/>
            <w:vAlign w:val="center"/>
          </w:tcPr>
          <w:p w14:paraId="5502F06C" w14:textId="77777777" w:rsidR="007128F1" w:rsidRPr="007D68A7" w:rsidRDefault="007128F1" w:rsidP="007128F1">
            <w:pPr>
              <w:spacing w:after="0" w:line="240" w:lineRule="auto"/>
              <w:jc w:val="center"/>
              <w:rPr>
                <w:rFonts w:ascii="Arial" w:hAnsi="Arial" w:cs="Arial"/>
                <w:sz w:val="20"/>
                <w:szCs w:val="20"/>
              </w:rPr>
            </w:pPr>
          </w:p>
        </w:tc>
        <w:tc>
          <w:tcPr>
            <w:tcW w:w="649" w:type="pct"/>
            <w:vAlign w:val="center"/>
          </w:tcPr>
          <w:p w14:paraId="6CCE455C" w14:textId="5D8DC9E9" w:rsidR="007128F1" w:rsidRPr="007D68A7" w:rsidRDefault="004609BC" w:rsidP="007128F1">
            <w:pPr>
              <w:spacing w:after="0" w:line="240" w:lineRule="auto"/>
              <w:jc w:val="center"/>
              <w:rPr>
                <w:rFonts w:ascii="Arial" w:hAnsi="Arial" w:cs="Arial"/>
                <w:sz w:val="20"/>
                <w:szCs w:val="20"/>
              </w:rPr>
            </w:pPr>
            <w:r>
              <w:rPr>
                <w:rFonts w:ascii="Arial" w:hAnsi="Arial"/>
                <w:sz w:val="20"/>
              </w:rPr>
              <w:t>Nuk aplikohet</w:t>
            </w:r>
          </w:p>
        </w:tc>
      </w:tr>
      <w:tr w:rsidR="007128F1" w:rsidRPr="007D68A7" w14:paraId="0BC1D32C" w14:textId="77777777" w:rsidTr="007128F1">
        <w:trPr>
          <w:trHeight w:val="417"/>
          <w:jc w:val="center"/>
        </w:trPr>
        <w:tc>
          <w:tcPr>
            <w:tcW w:w="2839" w:type="pct"/>
            <w:shd w:val="clear" w:color="auto" w:fill="D9D9D9"/>
            <w:vAlign w:val="center"/>
          </w:tcPr>
          <w:p w14:paraId="1D2B3A03" w14:textId="77777777" w:rsidR="007128F1" w:rsidRPr="007D68A7" w:rsidRDefault="007128F1" w:rsidP="007128F1">
            <w:pPr>
              <w:spacing w:after="0" w:line="240" w:lineRule="auto"/>
              <w:rPr>
                <w:rFonts w:ascii="Arial" w:hAnsi="Arial" w:cs="Arial"/>
                <w:sz w:val="20"/>
                <w:szCs w:val="20"/>
              </w:rPr>
            </w:pPr>
            <w:r>
              <w:rPr>
                <w:rFonts w:ascii="Arial" w:hAnsi="Arial"/>
                <w:sz w:val="20"/>
              </w:rPr>
              <w:t>Projektimi konceptual</w:t>
            </w:r>
          </w:p>
        </w:tc>
        <w:tc>
          <w:tcPr>
            <w:tcW w:w="800" w:type="pct"/>
            <w:vAlign w:val="center"/>
          </w:tcPr>
          <w:p w14:paraId="1E5D51F8" w14:textId="77777777" w:rsidR="007128F1" w:rsidRPr="007D68A7" w:rsidRDefault="007128F1" w:rsidP="007128F1">
            <w:pPr>
              <w:spacing w:after="0" w:line="240" w:lineRule="auto"/>
              <w:jc w:val="center"/>
              <w:rPr>
                <w:rFonts w:ascii="Arial" w:hAnsi="Arial" w:cs="Arial"/>
                <w:sz w:val="20"/>
                <w:szCs w:val="20"/>
              </w:rPr>
            </w:pPr>
          </w:p>
        </w:tc>
        <w:tc>
          <w:tcPr>
            <w:tcW w:w="712" w:type="pct"/>
            <w:vAlign w:val="center"/>
          </w:tcPr>
          <w:p w14:paraId="7D1E5881" w14:textId="2387CF41" w:rsidR="007128F1" w:rsidRPr="007D68A7" w:rsidRDefault="004609BC" w:rsidP="007128F1">
            <w:pPr>
              <w:spacing w:after="0" w:line="240" w:lineRule="auto"/>
              <w:jc w:val="center"/>
              <w:rPr>
                <w:rFonts w:ascii="Arial" w:hAnsi="Arial" w:cs="Arial"/>
                <w:sz w:val="20"/>
                <w:szCs w:val="20"/>
              </w:rPr>
            </w:pPr>
            <w:r>
              <w:rPr>
                <w:rFonts w:ascii="Arial" w:hAnsi="Arial"/>
                <w:sz w:val="20"/>
              </w:rPr>
              <w:t>X</w:t>
            </w:r>
          </w:p>
        </w:tc>
        <w:tc>
          <w:tcPr>
            <w:tcW w:w="649" w:type="pct"/>
            <w:vAlign w:val="center"/>
          </w:tcPr>
          <w:p w14:paraId="10363CA9" w14:textId="36D57B9F" w:rsidR="007128F1" w:rsidRPr="007D68A7" w:rsidRDefault="007128F1" w:rsidP="007128F1">
            <w:pPr>
              <w:spacing w:after="0" w:line="240" w:lineRule="auto"/>
              <w:jc w:val="center"/>
              <w:rPr>
                <w:rFonts w:ascii="Arial" w:hAnsi="Arial" w:cs="Arial"/>
                <w:sz w:val="20"/>
                <w:szCs w:val="20"/>
              </w:rPr>
            </w:pPr>
          </w:p>
        </w:tc>
      </w:tr>
      <w:tr w:rsidR="007128F1" w:rsidRPr="007D68A7" w14:paraId="2AD2FD15" w14:textId="77777777" w:rsidTr="007128F1">
        <w:trPr>
          <w:trHeight w:val="417"/>
          <w:jc w:val="center"/>
        </w:trPr>
        <w:tc>
          <w:tcPr>
            <w:tcW w:w="2839" w:type="pct"/>
            <w:shd w:val="clear" w:color="auto" w:fill="D9D9D9"/>
            <w:vAlign w:val="center"/>
          </w:tcPr>
          <w:p w14:paraId="25CF062B" w14:textId="77777777" w:rsidR="007128F1" w:rsidRPr="007D68A7" w:rsidRDefault="007128F1" w:rsidP="007128F1">
            <w:pPr>
              <w:spacing w:after="0" w:line="240" w:lineRule="auto"/>
              <w:rPr>
                <w:rFonts w:ascii="Arial" w:hAnsi="Arial" w:cs="Arial"/>
                <w:sz w:val="20"/>
                <w:szCs w:val="20"/>
              </w:rPr>
            </w:pPr>
            <w:r>
              <w:rPr>
                <w:rFonts w:ascii="Arial" w:hAnsi="Arial"/>
                <w:sz w:val="20"/>
              </w:rPr>
              <w:t>Studimi i fizibilitetit + AKP</w:t>
            </w:r>
          </w:p>
        </w:tc>
        <w:tc>
          <w:tcPr>
            <w:tcW w:w="800" w:type="pct"/>
            <w:vAlign w:val="center"/>
          </w:tcPr>
          <w:p w14:paraId="122C6888" w14:textId="77777777" w:rsidR="007128F1" w:rsidRPr="007D68A7" w:rsidRDefault="007128F1" w:rsidP="007128F1">
            <w:pPr>
              <w:spacing w:after="0" w:line="240" w:lineRule="auto"/>
              <w:jc w:val="center"/>
              <w:rPr>
                <w:rFonts w:ascii="Arial" w:hAnsi="Arial" w:cs="Arial"/>
                <w:sz w:val="20"/>
                <w:szCs w:val="20"/>
              </w:rPr>
            </w:pPr>
          </w:p>
        </w:tc>
        <w:tc>
          <w:tcPr>
            <w:tcW w:w="712" w:type="pct"/>
            <w:vAlign w:val="center"/>
          </w:tcPr>
          <w:p w14:paraId="4CB2D2C4" w14:textId="77777777" w:rsidR="007128F1" w:rsidRPr="007D68A7" w:rsidRDefault="007128F1" w:rsidP="007128F1">
            <w:pPr>
              <w:spacing w:after="0" w:line="240" w:lineRule="auto"/>
              <w:jc w:val="center"/>
              <w:rPr>
                <w:rFonts w:ascii="Arial" w:hAnsi="Arial" w:cs="Arial"/>
                <w:sz w:val="20"/>
                <w:szCs w:val="20"/>
              </w:rPr>
            </w:pPr>
          </w:p>
        </w:tc>
        <w:tc>
          <w:tcPr>
            <w:tcW w:w="649" w:type="pct"/>
            <w:vAlign w:val="center"/>
          </w:tcPr>
          <w:p w14:paraId="034C8D3D" w14:textId="6CE2A234" w:rsidR="007128F1" w:rsidRPr="007D68A7" w:rsidRDefault="004609BC" w:rsidP="007128F1">
            <w:pPr>
              <w:spacing w:after="0" w:line="240" w:lineRule="auto"/>
              <w:jc w:val="center"/>
              <w:rPr>
                <w:rFonts w:ascii="Arial" w:hAnsi="Arial" w:cs="Arial"/>
                <w:sz w:val="20"/>
                <w:szCs w:val="20"/>
              </w:rPr>
            </w:pPr>
            <w:r>
              <w:rPr>
                <w:rFonts w:ascii="Arial" w:hAnsi="Arial"/>
                <w:sz w:val="20"/>
              </w:rPr>
              <w:t>Nuk aplikohet</w:t>
            </w:r>
          </w:p>
        </w:tc>
      </w:tr>
      <w:tr w:rsidR="007128F1" w:rsidRPr="007D68A7" w14:paraId="474F5156" w14:textId="77777777" w:rsidTr="007128F1">
        <w:trPr>
          <w:trHeight w:val="417"/>
          <w:jc w:val="center"/>
        </w:trPr>
        <w:tc>
          <w:tcPr>
            <w:tcW w:w="2839" w:type="pct"/>
            <w:shd w:val="clear" w:color="auto" w:fill="D9D9D9"/>
            <w:vAlign w:val="center"/>
          </w:tcPr>
          <w:p w14:paraId="7B43D0A4" w14:textId="77777777" w:rsidR="007128F1" w:rsidRPr="007D68A7" w:rsidRDefault="007128F1" w:rsidP="007128F1">
            <w:pPr>
              <w:spacing w:after="0" w:line="240" w:lineRule="auto"/>
              <w:rPr>
                <w:rFonts w:ascii="Arial" w:hAnsi="Arial" w:cs="Arial"/>
                <w:sz w:val="20"/>
                <w:szCs w:val="20"/>
              </w:rPr>
            </w:pPr>
            <w:r>
              <w:rPr>
                <w:rFonts w:ascii="Arial" w:hAnsi="Arial"/>
                <w:sz w:val="20"/>
              </w:rPr>
              <w:t>Studimi i VNM (nëse nevojitet)</w:t>
            </w:r>
          </w:p>
        </w:tc>
        <w:tc>
          <w:tcPr>
            <w:tcW w:w="800" w:type="pct"/>
            <w:vAlign w:val="center"/>
          </w:tcPr>
          <w:p w14:paraId="73A81564" w14:textId="77777777" w:rsidR="007128F1" w:rsidRPr="007D68A7" w:rsidRDefault="007128F1" w:rsidP="007128F1">
            <w:pPr>
              <w:spacing w:after="0" w:line="240" w:lineRule="auto"/>
              <w:jc w:val="center"/>
              <w:rPr>
                <w:rFonts w:ascii="Arial" w:hAnsi="Arial" w:cs="Arial"/>
                <w:sz w:val="20"/>
                <w:szCs w:val="20"/>
              </w:rPr>
            </w:pPr>
          </w:p>
        </w:tc>
        <w:tc>
          <w:tcPr>
            <w:tcW w:w="712" w:type="pct"/>
            <w:vAlign w:val="center"/>
          </w:tcPr>
          <w:p w14:paraId="12499A3D" w14:textId="77777777" w:rsidR="007128F1" w:rsidRPr="007D68A7" w:rsidRDefault="007128F1" w:rsidP="007128F1">
            <w:pPr>
              <w:spacing w:after="0" w:line="240" w:lineRule="auto"/>
              <w:jc w:val="center"/>
              <w:rPr>
                <w:rFonts w:ascii="Arial" w:hAnsi="Arial" w:cs="Arial"/>
                <w:sz w:val="20"/>
                <w:szCs w:val="20"/>
              </w:rPr>
            </w:pPr>
          </w:p>
        </w:tc>
        <w:tc>
          <w:tcPr>
            <w:tcW w:w="649" w:type="pct"/>
            <w:vAlign w:val="center"/>
          </w:tcPr>
          <w:p w14:paraId="2CAEC1D8" w14:textId="6155E6C2" w:rsidR="007128F1" w:rsidRPr="007D68A7" w:rsidRDefault="004609BC" w:rsidP="007128F1">
            <w:pPr>
              <w:spacing w:after="0" w:line="240" w:lineRule="auto"/>
              <w:jc w:val="center"/>
              <w:rPr>
                <w:rFonts w:ascii="Arial" w:hAnsi="Arial" w:cs="Arial"/>
                <w:sz w:val="20"/>
                <w:szCs w:val="20"/>
              </w:rPr>
            </w:pPr>
            <w:r>
              <w:rPr>
                <w:rFonts w:ascii="Arial" w:hAnsi="Arial"/>
                <w:sz w:val="20"/>
              </w:rPr>
              <w:t>Nuk aplikohet</w:t>
            </w:r>
          </w:p>
        </w:tc>
      </w:tr>
      <w:tr w:rsidR="007128F1" w:rsidRPr="007D68A7" w14:paraId="31FA191A" w14:textId="77777777" w:rsidTr="007128F1">
        <w:trPr>
          <w:trHeight w:val="417"/>
          <w:jc w:val="center"/>
        </w:trPr>
        <w:tc>
          <w:tcPr>
            <w:tcW w:w="2839" w:type="pct"/>
            <w:shd w:val="clear" w:color="auto" w:fill="D9D9D9"/>
            <w:vAlign w:val="center"/>
          </w:tcPr>
          <w:p w14:paraId="48F0303A" w14:textId="77777777" w:rsidR="007128F1" w:rsidRPr="007D68A7" w:rsidRDefault="007128F1" w:rsidP="007128F1">
            <w:pPr>
              <w:spacing w:after="0" w:line="240" w:lineRule="auto"/>
              <w:rPr>
                <w:rFonts w:ascii="Arial" w:hAnsi="Arial" w:cs="Arial"/>
                <w:sz w:val="20"/>
                <w:szCs w:val="20"/>
              </w:rPr>
            </w:pPr>
            <w:r>
              <w:rPr>
                <w:rFonts w:ascii="Arial" w:hAnsi="Arial"/>
                <w:sz w:val="20"/>
              </w:rPr>
              <w:t>Dokumentet e vlefshme të planifikimit hapësinor</w:t>
            </w:r>
          </w:p>
        </w:tc>
        <w:tc>
          <w:tcPr>
            <w:tcW w:w="800" w:type="pct"/>
            <w:vAlign w:val="center"/>
          </w:tcPr>
          <w:p w14:paraId="4176EEB2" w14:textId="47494282" w:rsidR="007128F1" w:rsidRPr="007D68A7" w:rsidRDefault="00D80303" w:rsidP="007128F1">
            <w:pPr>
              <w:spacing w:after="0" w:line="240" w:lineRule="auto"/>
              <w:jc w:val="center"/>
              <w:rPr>
                <w:rFonts w:ascii="Arial" w:hAnsi="Arial" w:cs="Arial"/>
                <w:sz w:val="20"/>
                <w:szCs w:val="20"/>
              </w:rPr>
            </w:pPr>
            <w:r>
              <w:rPr>
                <w:rFonts w:ascii="Arial" w:hAnsi="Arial"/>
                <w:sz w:val="20"/>
              </w:rPr>
              <w:t>X</w:t>
            </w:r>
          </w:p>
        </w:tc>
        <w:tc>
          <w:tcPr>
            <w:tcW w:w="712" w:type="pct"/>
            <w:vAlign w:val="center"/>
          </w:tcPr>
          <w:p w14:paraId="0AB00366" w14:textId="226CE992" w:rsidR="007128F1" w:rsidRPr="007D68A7" w:rsidRDefault="007128F1" w:rsidP="007128F1">
            <w:pPr>
              <w:spacing w:after="0" w:line="240" w:lineRule="auto"/>
              <w:jc w:val="center"/>
              <w:rPr>
                <w:rFonts w:ascii="Arial" w:hAnsi="Arial" w:cs="Arial"/>
                <w:sz w:val="20"/>
                <w:szCs w:val="20"/>
              </w:rPr>
            </w:pPr>
          </w:p>
        </w:tc>
        <w:tc>
          <w:tcPr>
            <w:tcW w:w="649" w:type="pct"/>
            <w:vAlign w:val="center"/>
          </w:tcPr>
          <w:p w14:paraId="1D7F26A4" w14:textId="77777777" w:rsidR="007128F1" w:rsidRPr="007D68A7" w:rsidRDefault="007128F1" w:rsidP="007128F1">
            <w:pPr>
              <w:spacing w:after="0" w:line="240" w:lineRule="auto"/>
              <w:jc w:val="center"/>
              <w:rPr>
                <w:rFonts w:ascii="Arial" w:hAnsi="Arial" w:cs="Arial"/>
                <w:sz w:val="20"/>
                <w:szCs w:val="20"/>
              </w:rPr>
            </w:pPr>
          </w:p>
        </w:tc>
      </w:tr>
      <w:tr w:rsidR="007128F1" w:rsidRPr="007D68A7" w14:paraId="6C7397A7" w14:textId="77777777" w:rsidTr="007128F1">
        <w:trPr>
          <w:trHeight w:val="417"/>
          <w:jc w:val="center"/>
        </w:trPr>
        <w:tc>
          <w:tcPr>
            <w:tcW w:w="2839" w:type="pct"/>
            <w:shd w:val="clear" w:color="auto" w:fill="D9D9D9"/>
            <w:vAlign w:val="center"/>
          </w:tcPr>
          <w:p w14:paraId="62A1C4C6" w14:textId="77777777" w:rsidR="007128F1" w:rsidRPr="007D68A7" w:rsidRDefault="007128F1" w:rsidP="007128F1">
            <w:pPr>
              <w:spacing w:after="0" w:line="240" w:lineRule="auto"/>
              <w:rPr>
                <w:rFonts w:ascii="Arial" w:hAnsi="Arial" w:cs="Arial"/>
                <w:sz w:val="20"/>
                <w:szCs w:val="20"/>
              </w:rPr>
            </w:pPr>
            <w:r>
              <w:rPr>
                <w:rFonts w:ascii="Arial" w:hAnsi="Arial"/>
                <w:sz w:val="20"/>
              </w:rPr>
              <w:t>Prona tokë e zgjidhur</w:t>
            </w:r>
          </w:p>
        </w:tc>
        <w:tc>
          <w:tcPr>
            <w:tcW w:w="800" w:type="pct"/>
            <w:vAlign w:val="center"/>
          </w:tcPr>
          <w:p w14:paraId="7306C0F6" w14:textId="77777777" w:rsidR="007128F1" w:rsidRPr="007D68A7" w:rsidRDefault="0025218C" w:rsidP="007128F1">
            <w:pPr>
              <w:spacing w:after="0" w:line="240" w:lineRule="auto"/>
              <w:jc w:val="center"/>
              <w:rPr>
                <w:rFonts w:ascii="Arial" w:hAnsi="Arial" w:cs="Arial"/>
                <w:sz w:val="20"/>
                <w:szCs w:val="20"/>
              </w:rPr>
            </w:pPr>
            <w:r>
              <w:rPr>
                <w:rFonts w:ascii="Arial" w:hAnsi="Arial"/>
                <w:sz w:val="20"/>
              </w:rPr>
              <w:t>X</w:t>
            </w:r>
          </w:p>
        </w:tc>
        <w:tc>
          <w:tcPr>
            <w:tcW w:w="712" w:type="pct"/>
            <w:vAlign w:val="center"/>
          </w:tcPr>
          <w:p w14:paraId="65257FD2" w14:textId="77777777" w:rsidR="007128F1" w:rsidRPr="007D68A7" w:rsidRDefault="007128F1" w:rsidP="007128F1">
            <w:pPr>
              <w:spacing w:after="0" w:line="240" w:lineRule="auto"/>
              <w:jc w:val="center"/>
              <w:rPr>
                <w:rFonts w:ascii="Arial" w:hAnsi="Arial" w:cs="Arial"/>
                <w:sz w:val="20"/>
                <w:szCs w:val="20"/>
              </w:rPr>
            </w:pPr>
          </w:p>
        </w:tc>
        <w:tc>
          <w:tcPr>
            <w:tcW w:w="649" w:type="pct"/>
            <w:vAlign w:val="center"/>
          </w:tcPr>
          <w:p w14:paraId="6AA58F33" w14:textId="77777777" w:rsidR="007128F1" w:rsidRPr="007D68A7" w:rsidRDefault="007128F1" w:rsidP="007128F1">
            <w:pPr>
              <w:spacing w:after="0" w:line="240" w:lineRule="auto"/>
              <w:jc w:val="center"/>
              <w:rPr>
                <w:rFonts w:ascii="Arial" w:hAnsi="Arial" w:cs="Arial"/>
                <w:sz w:val="20"/>
                <w:szCs w:val="20"/>
              </w:rPr>
            </w:pPr>
          </w:p>
        </w:tc>
      </w:tr>
      <w:tr w:rsidR="007128F1" w:rsidRPr="007D68A7" w14:paraId="7ECCCE6B" w14:textId="77777777" w:rsidTr="007128F1">
        <w:trPr>
          <w:trHeight w:val="417"/>
          <w:jc w:val="center"/>
        </w:trPr>
        <w:tc>
          <w:tcPr>
            <w:tcW w:w="2839" w:type="pct"/>
            <w:shd w:val="clear" w:color="auto" w:fill="D9D9D9"/>
            <w:vAlign w:val="center"/>
          </w:tcPr>
          <w:p w14:paraId="298DD2BD" w14:textId="77777777" w:rsidR="007128F1" w:rsidRPr="007D68A7" w:rsidRDefault="007128F1" w:rsidP="007128F1">
            <w:pPr>
              <w:spacing w:after="0" w:line="240" w:lineRule="auto"/>
              <w:rPr>
                <w:rFonts w:ascii="Arial" w:hAnsi="Arial" w:cs="Arial"/>
                <w:sz w:val="20"/>
                <w:szCs w:val="20"/>
              </w:rPr>
            </w:pPr>
            <w:r>
              <w:rPr>
                <w:rFonts w:ascii="Arial" w:hAnsi="Arial"/>
                <w:sz w:val="20"/>
              </w:rPr>
              <w:t>Projektimi paraprak</w:t>
            </w:r>
          </w:p>
        </w:tc>
        <w:tc>
          <w:tcPr>
            <w:tcW w:w="800" w:type="pct"/>
            <w:vAlign w:val="center"/>
          </w:tcPr>
          <w:p w14:paraId="40DA53E2" w14:textId="77777777" w:rsidR="007128F1" w:rsidRPr="007D68A7" w:rsidRDefault="007128F1" w:rsidP="007128F1">
            <w:pPr>
              <w:spacing w:after="0" w:line="240" w:lineRule="auto"/>
              <w:jc w:val="center"/>
              <w:rPr>
                <w:rFonts w:ascii="Arial" w:hAnsi="Arial" w:cs="Arial"/>
                <w:sz w:val="20"/>
                <w:szCs w:val="20"/>
              </w:rPr>
            </w:pPr>
          </w:p>
        </w:tc>
        <w:tc>
          <w:tcPr>
            <w:tcW w:w="712" w:type="pct"/>
            <w:vAlign w:val="center"/>
          </w:tcPr>
          <w:p w14:paraId="12D0D9EC" w14:textId="77777777" w:rsidR="007128F1" w:rsidRPr="007D68A7" w:rsidRDefault="0025218C" w:rsidP="007128F1">
            <w:pPr>
              <w:spacing w:after="0" w:line="240" w:lineRule="auto"/>
              <w:jc w:val="center"/>
              <w:rPr>
                <w:rFonts w:ascii="Arial" w:hAnsi="Arial" w:cs="Arial"/>
                <w:sz w:val="20"/>
                <w:szCs w:val="20"/>
              </w:rPr>
            </w:pPr>
            <w:r>
              <w:rPr>
                <w:rFonts w:ascii="Arial" w:hAnsi="Arial"/>
                <w:sz w:val="20"/>
              </w:rPr>
              <w:t>X</w:t>
            </w:r>
          </w:p>
        </w:tc>
        <w:tc>
          <w:tcPr>
            <w:tcW w:w="649" w:type="pct"/>
            <w:vAlign w:val="center"/>
          </w:tcPr>
          <w:p w14:paraId="7144FDE3" w14:textId="77777777" w:rsidR="007128F1" w:rsidRPr="007D68A7" w:rsidRDefault="007128F1" w:rsidP="007128F1">
            <w:pPr>
              <w:spacing w:after="0" w:line="240" w:lineRule="auto"/>
              <w:jc w:val="center"/>
              <w:rPr>
                <w:rFonts w:ascii="Arial" w:hAnsi="Arial" w:cs="Arial"/>
                <w:sz w:val="20"/>
                <w:szCs w:val="20"/>
              </w:rPr>
            </w:pPr>
          </w:p>
        </w:tc>
      </w:tr>
      <w:tr w:rsidR="007128F1" w:rsidRPr="007D68A7" w14:paraId="56D29344" w14:textId="77777777" w:rsidTr="007128F1">
        <w:trPr>
          <w:trHeight w:val="417"/>
          <w:jc w:val="center"/>
        </w:trPr>
        <w:tc>
          <w:tcPr>
            <w:tcW w:w="2839" w:type="pct"/>
            <w:shd w:val="clear" w:color="auto" w:fill="D9D9D9"/>
            <w:vAlign w:val="center"/>
          </w:tcPr>
          <w:p w14:paraId="1217E0E0" w14:textId="77777777" w:rsidR="007128F1" w:rsidRPr="007D68A7" w:rsidRDefault="007128F1" w:rsidP="007128F1">
            <w:pPr>
              <w:spacing w:after="0" w:line="240" w:lineRule="auto"/>
              <w:rPr>
                <w:rFonts w:ascii="Arial" w:hAnsi="Arial" w:cs="Arial"/>
                <w:sz w:val="20"/>
                <w:szCs w:val="20"/>
              </w:rPr>
            </w:pPr>
            <w:r>
              <w:rPr>
                <w:rFonts w:ascii="Arial" w:hAnsi="Arial"/>
                <w:sz w:val="20"/>
              </w:rPr>
              <w:t>Projektimi kryesor/projektimi i detajuar</w:t>
            </w:r>
          </w:p>
        </w:tc>
        <w:tc>
          <w:tcPr>
            <w:tcW w:w="800" w:type="pct"/>
            <w:vAlign w:val="center"/>
          </w:tcPr>
          <w:p w14:paraId="391AAA8C" w14:textId="77777777" w:rsidR="007128F1" w:rsidRPr="007D68A7" w:rsidRDefault="007128F1" w:rsidP="007128F1">
            <w:pPr>
              <w:spacing w:after="0" w:line="240" w:lineRule="auto"/>
              <w:jc w:val="center"/>
              <w:rPr>
                <w:rFonts w:ascii="Arial" w:hAnsi="Arial" w:cs="Arial"/>
                <w:sz w:val="20"/>
                <w:szCs w:val="20"/>
              </w:rPr>
            </w:pPr>
          </w:p>
        </w:tc>
        <w:tc>
          <w:tcPr>
            <w:tcW w:w="712" w:type="pct"/>
            <w:vAlign w:val="center"/>
          </w:tcPr>
          <w:p w14:paraId="4F0D870A" w14:textId="77777777" w:rsidR="007128F1" w:rsidRPr="007D68A7" w:rsidRDefault="007128F1" w:rsidP="007128F1">
            <w:pPr>
              <w:spacing w:after="0" w:line="240" w:lineRule="auto"/>
              <w:jc w:val="center"/>
              <w:rPr>
                <w:rFonts w:ascii="Arial" w:hAnsi="Arial" w:cs="Arial"/>
                <w:sz w:val="20"/>
                <w:szCs w:val="20"/>
              </w:rPr>
            </w:pPr>
          </w:p>
        </w:tc>
        <w:tc>
          <w:tcPr>
            <w:tcW w:w="649" w:type="pct"/>
            <w:vAlign w:val="center"/>
          </w:tcPr>
          <w:p w14:paraId="55025DBA" w14:textId="77777777" w:rsidR="007128F1" w:rsidRPr="007D68A7" w:rsidRDefault="0025218C" w:rsidP="007128F1">
            <w:pPr>
              <w:spacing w:after="0" w:line="240" w:lineRule="auto"/>
              <w:jc w:val="center"/>
              <w:rPr>
                <w:rFonts w:ascii="Arial" w:hAnsi="Arial" w:cs="Arial"/>
                <w:sz w:val="20"/>
                <w:szCs w:val="20"/>
              </w:rPr>
            </w:pPr>
            <w:r>
              <w:rPr>
                <w:rFonts w:ascii="Arial" w:hAnsi="Arial"/>
                <w:sz w:val="20"/>
              </w:rPr>
              <w:t>X</w:t>
            </w:r>
          </w:p>
        </w:tc>
      </w:tr>
      <w:tr w:rsidR="007128F1" w:rsidRPr="007D68A7" w14:paraId="44429A29" w14:textId="77777777" w:rsidTr="007128F1">
        <w:trPr>
          <w:trHeight w:val="417"/>
          <w:jc w:val="center"/>
        </w:trPr>
        <w:tc>
          <w:tcPr>
            <w:tcW w:w="2839" w:type="pct"/>
            <w:shd w:val="clear" w:color="auto" w:fill="D9D9D9"/>
            <w:vAlign w:val="center"/>
          </w:tcPr>
          <w:p w14:paraId="67688AB7" w14:textId="77777777" w:rsidR="007128F1" w:rsidRPr="007D68A7" w:rsidRDefault="007128F1" w:rsidP="007128F1">
            <w:pPr>
              <w:spacing w:after="0" w:line="240" w:lineRule="auto"/>
              <w:rPr>
                <w:rFonts w:ascii="Arial" w:hAnsi="Arial" w:cs="Arial"/>
                <w:sz w:val="20"/>
                <w:szCs w:val="20"/>
              </w:rPr>
            </w:pPr>
            <w:r>
              <w:rPr>
                <w:rFonts w:ascii="Arial" w:hAnsi="Arial"/>
                <w:sz w:val="20"/>
              </w:rPr>
              <w:t>Dokumentacioni i tenderit</w:t>
            </w:r>
          </w:p>
        </w:tc>
        <w:tc>
          <w:tcPr>
            <w:tcW w:w="800" w:type="pct"/>
            <w:vAlign w:val="center"/>
          </w:tcPr>
          <w:p w14:paraId="309E87B7" w14:textId="77777777" w:rsidR="007128F1" w:rsidRPr="007D68A7" w:rsidRDefault="007128F1" w:rsidP="007128F1">
            <w:pPr>
              <w:spacing w:after="0" w:line="240" w:lineRule="auto"/>
              <w:jc w:val="center"/>
              <w:rPr>
                <w:rFonts w:ascii="Arial" w:hAnsi="Arial" w:cs="Arial"/>
                <w:sz w:val="20"/>
                <w:szCs w:val="20"/>
              </w:rPr>
            </w:pPr>
          </w:p>
        </w:tc>
        <w:tc>
          <w:tcPr>
            <w:tcW w:w="712" w:type="pct"/>
            <w:vAlign w:val="center"/>
          </w:tcPr>
          <w:p w14:paraId="4CC94D46" w14:textId="77777777" w:rsidR="007128F1" w:rsidRPr="007D68A7" w:rsidRDefault="007128F1" w:rsidP="007128F1">
            <w:pPr>
              <w:spacing w:after="0" w:line="240" w:lineRule="auto"/>
              <w:jc w:val="center"/>
              <w:rPr>
                <w:rFonts w:ascii="Arial" w:hAnsi="Arial" w:cs="Arial"/>
                <w:sz w:val="20"/>
                <w:szCs w:val="20"/>
              </w:rPr>
            </w:pPr>
          </w:p>
        </w:tc>
        <w:tc>
          <w:tcPr>
            <w:tcW w:w="649" w:type="pct"/>
            <w:vAlign w:val="center"/>
          </w:tcPr>
          <w:p w14:paraId="61A64F71" w14:textId="77777777" w:rsidR="007128F1" w:rsidRPr="007D68A7" w:rsidRDefault="0025218C" w:rsidP="007128F1">
            <w:pPr>
              <w:spacing w:after="0" w:line="240" w:lineRule="auto"/>
              <w:jc w:val="center"/>
              <w:rPr>
                <w:rFonts w:ascii="Arial" w:hAnsi="Arial" w:cs="Arial"/>
                <w:sz w:val="20"/>
                <w:szCs w:val="20"/>
              </w:rPr>
            </w:pPr>
            <w:r>
              <w:rPr>
                <w:rFonts w:ascii="Arial" w:hAnsi="Arial"/>
                <w:sz w:val="20"/>
              </w:rPr>
              <w:t>X</w:t>
            </w:r>
          </w:p>
        </w:tc>
      </w:tr>
      <w:tr w:rsidR="007128F1" w:rsidRPr="007D68A7" w14:paraId="3C3DAD49" w14:textId="77777777" w:rsidTr="007128F1">
        <w:trPr>
          <w:trHeight w:val="417"/>
          <w:jc w:val="center"/>
        </w:trPr>
        <w:tc>
          <w:tcPr>
            <w:tcW w:w="2839" w:type="pct"/>
            <w:shd w:val="clear" w:color="auto" w:fill="D9D9D9"/>
            <w:vAlign w:val="center"/>
          </w:tcPr>
          <w:p w14:paraId="4A20F741" w14:textId="77777777" w:rsidR="007128F1" w:rsidRPr="007D68A7" w:rsidRDefault="007128F1" w:rsidP="007128F1">
            <w:pPr>
              <w:spacing w:after="0" w:line="240" w:lineRule="auto"/>
              <w:rPr>
                <w:rFonts w:ascii="Arial" w:hAnsi="Arial" w:cs="Arial"/>
                <w:sz w:val="20"/>
                <w:szCs w:val="20"/>
              </w:rPr>
            </w:pPr>
            <w:r>
              <w:rPr>
                <w:rFonts w:ascii="Arial" w:hAnsi="Arial"/>
                <w:sz w:val="20"/>
              </w:rPr>
              <w:t>Lejet e ndërtimit dhe të tjera</w:t>
            </w:r>
          </w:p>
        </w:tc>
        <w:tc>
          <w:tcPr>
            <w:tcW w:w="800" w:type="pct"/>
            <w:vAlign w:val="center"/>
          </w:tcPr>
          <w:p w14:paraId="6DBA42B7" w14:textId="77777777" w:rsidR="007128F1" w:rsidRPr="007D68A7" w:rsidRDefault="007128F1" w:rsidP="007128F1">
            <w:pPr>
              <w:spacing w:after="0" w:line="240" w:lineRule="auto"/>
              <w:jc w:val="center"/>
              <w:rPr>
                <w:rFonts w:ascii="Arial" w:hAnsi="Arial" w:cs="Arial"/>
                <w:sz w:val="20"/>
                <w:szCs w:val="20"/>
              </w:rPr>
            </w:pPr>
          </w:p>
        </w:tc>
        <w:tc>
          <w:tcPr>
            <w:tcW w:w="712" w:type="pct"/>
            <w:vAlign w:val="center"/>
          </w:tcPr>
          <w:p w14:paraId="1D9E58F9" w14:textId="77777777" w:rsidR="007128F1" w:rsidRPr="007D68A7" w:rsidRDefault="007128F1" w:rsidP="007128F1">
            <w:pPr>
              <w:spacing w:after="0" w:line="240" w:lineRule="auto"/>
              <w:jc w:val="center"/>
              <w:rPr>
                <w:rFonts w:ascii="Arial" w:hAnsi="Arial" w:cs="Arial"/>
                <w:sz w:val="20"/>
                <w:szCs w:val="20"/>
              </w:rPr>
            </w:pPr>
          </w:p>
        </w:tc>
        <w:tc>
          <w:tcPr>
            <w:tcW w:w="649" w:type="pct"/>
            <w:vAlign w:val="center"/>
          </w:tcPr>
          <w:p w14:paraId="5EC810E9" w14:textId="77777777" w:rsidR="007128F1" w:rsidRPr="007D68A7" w:rsidRDefault="0025218C" w:rsidP="007128F1">
            <w:pPr>
              <w:spacing w:after="0" w:line="240" w:lineRule="auto"/>
              <w:jc w:val="center"/>
              <w:rPr>
                <w:rFonts w:ascii="Arial" w:hAnsi="Arial" w:cs="Arial"/>
                <w:sz w:val="20"/>
                <w:szCs w:val="20"/>
              </w:rPr>
            </w:pPr>
            <w:r>
              <w:rPr>
                <w:rFonts w:ascii="Arial" w:hAnsi="Arial"/>
                <w:sz w:val="20"/>
              </w:rPr>
              <w:t>X</w:t>
            </w:r>
          </w:p>
        </w:tc>
      </w:tr>
      <w:tr w:rsidR="007128F1" w:rsidRPr="007D68A7" w14:paraId="5FE9FDD5" w14:textId="77777777" w:rsidTr="007128F1">
        <w:trPr>
          <w:trHeight w:val="417"/>
          <w:jc w:val="center"/>
        </w:trPr>
        <w:tc>
          <w:tcPr>
            <w:tcW w:w="2839" w:type="pct"/>
            <w:shd w:val="clear" w:color="auto" w:fill="D9D9D9"/>
            <w:vAlign w:val="center"/>
          </w:tcPr>
          <w:p w14:paraId="252D9FEA" w14:textId="77777777" w:rsidR="007128F1" w:rsidRPr="007D68A7" w:rsidRDefault="007128F1" w:rsidP="007128F1">
            <w:pPr>
              <w:spacing w:after="0" w:line="240" w:lineRule="auto"/>
              <w:rPr>
                <w:rFonts w:ascii="Arial" w:hAnsi="Arial" w:cs="Arial"/>
                <w:sz w:val="20"/>
                <w:szCs w:val="20"/>
              </w:rPr>
            </w:pPr>
            <w:r>
              <w:rPr>
                <w:rFonts w:ascii="Arial" w:hAnsi="Arial"/>
                <w:sz w:val="20"/>
              </w:rPr>
              <w:t>Kontrata e ndërtimit është nënshkruar</w:t>
            </w:r>
          </w:p>
        </w:tc>
        <w:tc>
          <w:tcPr>
            <w:tcW w:w="800" w:type="pct"/>
            <w:vAlign w:val="center"/>
          </w:tcPr>
          <w:p w14:paraId="625C980A" w14:textId="77777777" w:rsidR="007128F1" w:rsidRPr="007D68A7" w:rsidRDefault="007128F1" w:rsidP="007128F1">
            <w:pPr>
              <w:spacing w:after="0" w:line="240" w:lineRule="auto"/>
              <w:jc w:val="center"/>
              <w:rPr>
                <w:rFonts w:ascii="Arial" w:hAnsi="Arial" w:cs="Arial"/>
                <w:sz w:val="20"/>
                <w:szCs w:val="20"/>
              </w:rPr>
            </w:pPr>
          </w:p>
        </w:tc>
        <w:tc>
          <w:tcPr>
            <w:tcW w:w="712" w:type="pct"/>
            <w:vAlign w:val="center"/>
          </w:tcPr>
          <w:p w14:paraId="1541B524" w14:textId="77777777" w:rsidR="007128F1" w:rsidRPr="007D68A7" w:rsidRDefault="007128F1" w:rsidP="007128F1">
            <w:pPr>
              <w:spacing w:after="0" w:line="240" w:lineRule="auto"/>
              <w:jc w:val="center"/>
              <w:rPr>
                <w:rFonts w:ascii="Arial" w:hAnsi="Arial" w:cs="Arial"/>
                <w:sz w:val="20"/>
                <w:szCs w:val="20"/>
              </w:rPr>
            </w:pPr>
          </w:p>
        </w:tc>
        <w:tc>
          <w:tcPr>
            <w:tcW w:w="649" w:type="pct"/>
            <w:vAlign w:val="center"/>
          </w:tcPr>
          <w:p w14:paraId="14CEE313" w14:textId="77777777" w:rsidR="007128F1" w:rsidRPr="007D68A7" w:rsidRDefault="0025218C" w:rsidP="007128F1">
            <w:pPr>
              <w:spacing w:after="0" w:line="240" w:lineRule="auto"/>
              <w:jc w:val="center"/>
              <w:rPr>
                <w:rFonts w:ascii="Arial" w:hAnsi="Arial" w:cs="Arial"/>
                <w:sz w:val="20"/>
                <w:szCs w:val="20"/>
              </w:rPr>
            </w:pPr>
            <w:r>
              <w:rPr>
                <w:rFonts w:ascii="Arial" w:hAnsi="Arial"/>
                <w:sz w:val="20"/>
              </w:rPr>
              <w:t>X</w:t>
            </w:r>
          </w:p>
        </w:tc>
      </w:tr>
    </w:tbl>
    <w:p w14:paraId="2EBBBB7B" w14:textId="77777777" w:rsidR="0074067A" w:rsidRPr="007D68A7" w:rsidRDefault="0074067A" w:rsidP="001C2CAF">
      <w:pPr>
        <w:spacing w:after="120"/>
        <w:rPr>
          <w:rFonts w:ascii="Arial" w:hAnsi="Arial" w:cs="Arial"/>
          <w:b/>
        </w:rPr>
      </w:pPr>
    </w:p>
    <w:p w14:paraId="7314351F" w14:textId="77777777" w:rsidR="001314A0" w:rsidRPr="007D68A7" w:rsidRDefault="001314A0" w:rsidP="001C2CAF">
      <w:pPr>
        <w:spacing w:after="120"/>
        <w:rPr>
          <w:rFonts w:ascii="Arial" w:hAnsi="Arial" w:cs="Arial"/>
          <w:b/>
        </w:rPr>
      </w:pPr>
    </w:p>
    <w:p w14:paraId="6946E57D" w14:textId="77777777" w:rsidR="001C2CAF" w:rsidRPr="007D68A7" w:rsidRDefault="001C2CAF" w:rsidP="001C2CAF">
      <w:pPr>
        <w:pStyle w:val="ListParagraph"/>
        <w:numPr>
          <w:ilvl w:val="0"/>
          <w:numId w:val="41"/>
        </w:numPr>
        <w:spacing w:after="120"/>
        <w:rPr>
          <w:rFonts w:cs="Arial"/>
          <w:b/>
        </w:rPr>
      </w:pPr>
      <w:r>
        <w:rPr>
          <w:b/>
        </w:rPr>
        <w:t>PËRCAKTIMI I BURIMIT TË FINANCIMIT</w:t>
      </w:r>
    </w:p>
    <w:tbl>
      <w:tblPr>
        <w:tblW w:w="4947"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402"/>
        <w:gridCol w:w="674"/>
        <w:gridCol w:w="4155"/>
        <w:gridCol w:w="560"/>
      </w:tblGrid>
      <w:tr w:rsidR="007128F1" w:rsidRPr="007D68A7" w14:paraId="21311521" w14:textId="77777777" w:rsidTr="007128F1">
        <w:trPr>
          <w:trHeight w:val="41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DED6BB" w14:textId="77777777" w:rsidR="007128F1" w:rsidRPr="007D68A7" w:rsidRDefault="007128F1" w:rsidP="007128F1">
            <w:pPr>
              <w:spacing w:after="0" w:line="240" w:lineRule="auto"/>
              <w:rPr>
                <w:rFonts w:ascii="Arial" w:hAnsi="Arial" w:cs="Arial"/>
                <w:b/>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E0BA79" w14:textId="77777777" w:rsidR="007128F1" w:rsidRPr="007D68A7" w:rsidRDefault="007128F1" w:rsidP="007128F1">
            <w:pPr>
              <w:spacing w:after="0" w:line="240" w:lineRule="auto"/>
              <w:jc w:val="center"/>
              <w:rPr>
                <w:rFonts w:ascii="Arial" w:hAnsi="Arial" w:cs="Arial"/>
                <w:b/>
                <w:sz w:val="20"/>
                <w:szCs w:val="20"/>
              </w:rPr>
            </w:pPr>
            <w:r>
              <w:rPr>
                <w:rFonts w:ascii="Arial" w:hAnsi="Arial"/>
                <w:b/>
                <w:sz w:val="20"/>
              </w:rPr>
              <w:t>Po</w:t>
            </w:r>
          </w:p>
        </w:tc>
        <w:tc>
          <w:tcPr>
            <w:tcW w:w="21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5E7513" w14:textId="77777777" w:rsidR="007128F1" w:rsidRPr="007D68A7" w:rsidRDefault="007128F1" w:rsidP="007128F1">
            <w:pPr>
              <w:spacing w:after="0" w:line="240" w:lineRule="auto"/>
              <w:jc w:val="center"/>
              <w:rPr>
                <w:rFonts w:ascii="Arial" w:hAnsi="Arial" w:cs="Arial"/>
                <w:b/>
                <w:sz w:val="20"/>
                <w:szCs w:val="20"/>
              </w:rPr>
            </w:pPr>
            <w:r>
              <w:rPr>
                <w:rFonts w:ascii="Arial" w:hAnsi="Arial"/>
                <w:b/>
                <w:sz w:val="20"/>
              </w:rPr>
              <w:t>Arsyetimi</w:t>
            </w:r>
          </w:p>
        </w:tc>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E0775" w14:textId="77777777" w:rsidR="007128F1" w:rsidRPr="007D68A7" w:rsidRDefault="007128F1" w:rsidP="007128F1">
            <w:pPr>
              <w:spacing w:after="0" w:line="240" w:lineRule="auto"/>
              <w:jc w:val="center"/>
              <w:rPr>
                <w:rFonts w:ascii="Arial" w:hAnsi="Arial" w:cs="Arial"/>
                <w:b/>
                <w:sz w:val="20"/>
                <w:szCs w:val="20"/>
              </w:rPr>
            </w:pPr>
            <w:r>
              <w:rPr>
                <w:rFonts w:ascii="Arial" w:hAnsi="Arial"/>
                <w:b/>
                <w:sz w:val="20"/>
              </w:rPr>
              <w:t>Jo</w:t>
            </w:r>
          </w:p>
        </w:tc>
      </w:tr>
      <w:tr w:rsidR="007128F1" w:rsidRPr="007D68A7" w14:paraId="035E38F9" w14:textId="77777777" w:rsidTr="007128F1">
        <w:trPr>
          <w:trHeight w:val="26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vAlign w:val="center"/>
          </w:tcPr>
          <w:p w14:paraId="7304481C" w14:textId="77777777" w:rsidR="007128F1" w:rsidRPr="007D68A7" w:rsidRDefault="007128F1" w:rsidP="007128F1">
            <w:pPr>
              <w:spacing w:after="0" w:line="240" w:lineRule="auto"/>
              <w:rPr>
                <w:rFonts w:ascii="Arial" w:hAnsi="Arial" w:cs="Arial"/>
                <w:sz w:val="20"/>
                <w:szCs w:val="20"/>
              </w:rPr>
            </w:pPr>
            <w:r>
              <w:rPr>
                <w:rFonts w:ascii="Arial" w:hAnsi="Arial"/>
                <w:sz w:val="20"/>
              </w:rPr>
              <w:lastRenderedPageBreak/>
              <w:t>A e përmirëson projekti lidhjen?</w:t>
            </w:r>
          </w:p>
        </w:tc>
        <w:tc>
          <w:tcPr>
            <w:tcW w:w="344" w:type="pct"/>
            <w:tcBorders>
              <w:top w:val="single" w:sz="4" w:space="0" w:color="auto"/>
              <w:left w:val="single" w:sz="4" w:space="0" w:color="auto"/>
              <w:bottom w:val="single" w:sz="4" w:space="0" w:color="auto"/>
              <w:right w:val="single" w:sz="4" w:space="0" w:color="auto"/>
            </w:tcBorders>
            <w:vAlign w:val="center"/>
          </w:tcPr>
          <w:p w14:paraId="064F5210" w14:textId="77777777" w:rsidR="007128F1" w:rsidRPr="007D68A7" w:rsidRDefault="007128F1" w:rsidP="007128F1">
            <w:pPr>
              <w:spacing w:after="0" w:line="240" w:lineRule="auto"/>
              <w:rPr>
                <w:rFonts w:ascii="Arial" w:hAnsi="Arial" w:cs="Arial"/>
                <w:sz w:val="20"/>
                <w:szCs w:val="20"/>
              </w:rPr>
            </w:pPr>
          </w:p>
        </w:tc>
        <w:tc>
          <w:tcPr>
            <w:tcW w:w="2122" w:type="pct"/>
            <w:tcBorders>
              <w:top w:val="single" w:sz="4" w:space="0" w:color="auto"/>
              <w:left w:val="single" w:sz="4" w:space="0" w:color="auto"/>
              <w:bottom w:val="single" w:sz="4" w:space="0" w:color="auto"/>
              <w:right w:val="single" w:sz="4" w:space="0" w:color="auto"/>
            </w:tcBorders>
            <w:vAlign w:val="center"/>
          </w:tcPr>
          <w:p w14:paraId="2C0BD4E7" w14:textId="77777777" w:rsidR="007128F1" w:rsidRPr="007D68A7" w:rsidRDefault="007128F1" w:rsidP="0025218C">
            <w:pPr>
              <w:spacing w:after="0" w:line="240" w:lineRule="auto"/>
              <w:jc w:val="center"/>
              <w:rPr>
                <w:rFonts w:ascii="Arial" w:hAnsi="Arial" w:cs="Arial"/>
                <w:sz w:val="20"/>
                <w:szCs w:val="20"/>
              </w:rPr>
            </w:pPr>
          </w:p>
        </w:tc>
        <w:tc>
          <w:tcPr>
            <w:tcW w:w="286" w:type="pct"/>
            <w:tcBorders>
              <w:top w:val="single" w:sz="4" w:space="0" w:color="auto"/>
              <w:left w:val="single" w:sz="4" w:space="0" w:color="auto"/>
              <w:bottom w:val="single" w:sz="4" w:space="0" w:color="auto"/>
              <w:right w:val="single" w:sz="4" w:space="0" w:color="auto"/>
            </w:tcBorders>
            <w:vAlign w:val="center"/>
          </w:tcPr>
          <w:p w14:paraId="5CF37862" w14:textId="77777777" w:rsidR="007128F1" w:rsidRPr="007D68A7" w:rsidRDefault="0025218C" w:rsidP="007128F1">
            <w:pPr>
              <w:spacing w:after="0" w:line="240" w:lineRule="auto"/>
              <w:rPr>
                <w:rFonts w:ascii="Arial" w:hAnsi="Arial" w:cs="Arial"/>
                <w:sz w:val="20"/>
                <w:szCs w:val="20"/>
              </w:rPr>
            </w:pPr>
            <w:r>
              <w:rPr>
                <w:rFonts w:ascii="Arial" w:hAnsi="Arial"/>
                <w:sz w:val="20"/>
              </w:rPr>
              <w:t>X</w:t>
            </w:r>
          </w:p>
        </w:tc>
      </w:tr>
      <w:tr w:rsidR="007128F1" w:rsidRPr="007D68A7" w14:paraId="554BF73D" w14:textId="77777777" w:rsidTr="007128F1">
        <w:trPr>
          <w:trHeight w:val="41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vAlign w:val="center"/>
          </w:tcPr>
          <w:p w14:paraId="50BC551D" w14:textId="77777777" w:rsidR="007128F1" w:rsidRPr="007D68A7" w:rsidRDefault="007128F1" w:rsidP="007128F1">
            <w:pPr>
              <w:spacing w:after="0" w:line="240" w:lineRule="auto"/>
              <w:rPr>
                <w:rFonts w:ascii="Arial" w:hAnsi="Arial" w:cs="Arial"/>
                <w:sz w:val="20"/>
                <w:szCs w:val="20"/>
              </w:rPr>
            </w:pPr>
            <w:r>
              <w:rPr>
                <w:rFonts w:ascii="Arial" w:hAnsi="Arial"/>
                <w:sz w:val="20"/>
              </w:rPr>
              <w:t>A ka projekti ndikim ndërkufitar apo në vendet e tjera të rajonit?</w:t>
            </w:r>
          </w:p>
        </w:tc>
        <w:tc>
          <w:tcPr>
            <w:tcW w:w="344" w:type="pct"/>
            <w:tcBorders>
              <w:top w:val="single" w:sz="4" w:space="0" w:color="auto"/>
              <w:left w:val="single" w:sz="4" w:space="0" w:color="auto"/>
              <w:bottom w:val="single" w:sz="4" w:space="0" w:color="auto"/>
              <w:right w:val="single" w:sz="4" w:space="0" w:color="auto"/>
            </w:tcBorders>
            <w:vAlign w:val="center"/>
          </w:tcPr>
          <w:p w14:paraId="641A1D43" w14:textId="77777777" w:rsidR="007128F1" w:rsidRPr="007D68A7" w:rsidRDefault="007128F1" w:rsidP="007128F1">
            <w:pPr>
              <w:spacing w:after="0" w:line="240" w:lineRule="auto"/>
              <w:rPr>
                <w:rFonts w:ascii="Arial" w:hAnsi="Arial" w:cs="Arial"/>
                <w:sz w:val="20"/>
                <w:szCs w:val="20"/>
              </w:rPr>
            </w:pPr>
          </w:p>
        </w:tc>
        <w:tc>
          <w:tcPr>
            <w:tcW w:w="2122" w:type="pct"/>
            <w:tcBorders>
              <w:top w:val="single" w:sz="4" w:space="0" w:color="auto"/>
              <w:left w:val="single" w:sz="4" w:space="0" w:color="auto"/>
              <w:bottom w:val="single" w:sz="4" w:space="0" w:color="auto"/>
              <w:right w:val="single" w:sz="4" w:space="0" w:color="auto"/>
            </w:tcBorders>
            <w:vAlign w:val="center"/>
          </w:tcPr>
          <w:p w14:paraId="58E18A7A" w14:textId="77777777" w:rsidR="007128F1" w:rsidRPr="007D68A7" w:rsidRDefault="007128F1" w:rsidP="007128F1">
            <w:pPr>
              <w:spacing w:after="0" w:line="240" w:lineRule="auto"/>
              <w:rPr>
                <w:rFonts w:ascii="Arial" w:hAnsi="Arial" w:cs="Arial"/>
                <w:sz w:val="20"/>
                <w:szCs w:val="20"/>
              </w:rPr>
            </w:pPr>
          </w:p>
        </w:tc>
        <w:tc>
          <w:tcPr>
            <w:tcW w:w="286" w:type="pct"/>
            <w:tcBorders>
              <w:top w:val="single" w:sz="4" w:space="0" w:color="auto"/>
              <w:left w:val="single" w:sz="4" w:space="0" w:color="auto"/>
              <w:bottom w:val="single" w:sz="4" w:space="0" w:color="auto"/>
              <w:right w:val="single" w:sz="4" w:space="0" w:color="auto"/>
            </w:tcBorders>
            <w:vAlign w:val="center"/>
          </w:tcPr>
          <w:p w14:paraId="5F8A3CD1" w14:textId="77777777" w:rsidR="007128F1" w:rsidRPr="007D68A7" w:rsidRDefault="0025218C" w:rsidP="007128F1">
            <w:pPr>
              <w:spacing w:after="0" w:line="240" w:lineRule="auto"/>
              <w:rPr>
                <w:rFonts w:ascii="Arial" w:hAnsi="Arial" w:cs="Arial"/>
                <w:sz w:val="20"/>
                <w:szCs w:val="20"/>
              </w:rPr>
            </w:pPr>
            <w:r>
              <w:rPr>
                <w:rFonts w:ascii="Arial" w:hAnsi="Arial"/>
                <w:sz w:val="20"/>
              </w:rPr>
              <w:t>X</w:t>
            </w:r>
          </w:p>
        </w:tc>
      </w:tr>
      <w:tr w:rsidR="007128F1" w:rsidRPr="007D68A7" w14:paraId="4F10711D" w14:textId="77777777" w:rsidTr="007128F1">
        <w:trPr>
          <w:trHeight w:val="41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vAlign w:val="center"/>
          </w:tcPr>
          <w:p w14:paraId="5E58CCC7" w14:textId="77777777" w:rsidR="007128F1" w:rsidRPr="007D68A7" w:rsidRDefault="007128F1" w:rsidP="007128F1">
            <w:pPr>
              <w:spacing w:after="0" w:line="240" w:lineRule="auto"/>
              <w:rPr>
                <w:rFonts w:ascii="Arial" w:hAnsi="Arial" w:cs="Arial"/>
                <w:sz w:val="20"/>
                <w:szCs w:val="20"/>
              </w:rPr>
            </w:pPr>
            <w:r>
              <w:rPr>
                <w:rFonts w:ascii="Arial" w:hAnsi="Arial"/>
                <w:sz w:val="20"/>
              </w:rPr>
              <w:t>A mundet projekti në ndonjë mënyrë tjetër të caktohet si projekt rajonal?</w:t>
            </w:r>
          </w:p>
        </w:tc>
        <w:tc>
          <w:tcPr>
            <w:tcW w:w="344" w:type="pct"/>
            <w:tcBorders>
              <w:top w:val="single" w:sz="4" w:space="0" w:color="auto"/>
              <w:left w:val="single" w:sz="4" w:space="0" w:color="auto"/>
              <w:bottom w:val="single" w:sz="4" w:space="0" w:color="auto"/>
              <w:right w:val="single" w:sz="4" w:space="0" w:color="auto"/>
            </w:tcBorders>
            <w:vAlign w:val="center"/>
          </w:tcPr>
          <w:p w14:paraId="0FB4E488" w14:textId="77777777" w:rsidR="007128F1" w:rsidRPr="007D68A7" w:rsidRDefault="007128F1" w:rsidP="007128F1">
            <w:pPr>
              <w:spacing w:after="0" w:line="240" w:lineRule="auto"/>
              <w:rPr>
                <w:rFonts w:ascii="Arial" w:hAnsi="Arial" w:cs="Arial"/>
                <w:sz w:val="20"/>
                <w:szCs w:val="20"/>
              </w:rPr>
            </w:pPr>
          </w:p>
        </w:tc>
        <w:tc>
          <w:tcPr>
            <w:tcW w:w="2122" w:type="pct"/>
            <w:tcBorders>
              <w:top w:val="single" w:sz="4" w:space="0" w:color="auto"/>
              <w:left w:val="single" w:sz="4" w:space="0" w:color="auto"/>
              <w:bottom w:val="single" w:sz="4" w:space="0" w:color="auto"/>
              <w:right w:val="single" w:sz="4" w:space="0" w:color="auto"/>
            </w:tcBorders>
            <w:vAlign w:val="center"/>
          </w:tcPr>
          <w:p w14:paraId="29B00103" w14:textId="77777777" w:rsidR="007128F1" w:rsidRPr="007D68A7" w:rsidRDefault="007128F1" w:rsidP="007128F1">
            <w:pPr>
              <w:spacing w:after="0" w:line="240" w:lineRule="auto"/>
              <w:rPr>
                <w:rFonts w:ascii="Arial" w:hAnsi="Arial" w:cs="Arial"/>
                <w:sz w:val="20"/>
                <w:szCs w:val="20"/>
              </w:rPr>
            </w:pPr>
          </w:p>
        </w:tc>
        <w:tc>
          <w:tcPr>
            <w:tcW w:w="286" w:type="pct"/>
            <w:tcBorders>
              <w:top w:val="single" w:sz="4" w:space="0" w:color="auto"/>
              <w:left w:val="single" w:sz="4" w:space="0" w:color="auto"/>
              <w:bottom w:val="single" w:sz="4" w:space="0" w:color="auto"/>
              <w:right w:val="single" w:sz="4" w:space="0" w:color="auto"/>
            </w:tcBorders>
            <w:vAlign w:val="center"/>
          </w:tcPr>
          <w:p w14:paraId="60238E21" w14:textId="77777777" w:rsidR="007128F1" w:rsidRPr="007D68A7" w:rsidRDefault="0025218C" w:rsidP="007128F1">
            <w:pPr>
              <w:spacing w:after="0" w:line="240" w:lineRule="auto"/>
              <w:rPr>
                <w:rFonts w:ascii="Arial" w:hAnsi="Arial" w:cs="Arial"/>
                <w:sz w:val="20"/>
                <w:szCs w:val="20"/>
              </w:rPr>
            </w:pPr>
            <w:r>
              <w:rPr>
                <w:rFonts w:ascii="Arial" w:hAnsi="Arial"/>
                <w:sz w:val="20"/>
              </w:rPr>
              <w:t>X</w:t>
            </w:r>
          </w:p>
        </w:tc>
      </w:tr>
    </w:tbl>
    <w:p w14:paraId="1AF39E31" w14:textId="253BA1D4" w:rsidR="0025218C" w:rsidRPr="007D68A7" w:rsidRDefault="0025218C" w:rsidP="001C2CAF">
      <w:pPr>
        <w:rPr>
          <w:rFonts w:ascii="Arial" w:hAnsi="Arial" w:cs="Arial"/>
          <w:b/>
        </w:rPr>
      </w:pPr>
    </w:p>
    <w:p w14:paraId="4E68477C" w14:textId="3D4CD4B6" w:rsidR="004A169B" w:rsidRPr="00FD22AC" w:rsidRDefault="001C2CAF" w:rsidP="004A169B">
      <w:pPr>
        <w:pStyle w:val="ListParagraph"/>
        <w:numPr>
          <w:ilvl w:val="0"/>
          <w:numId w:val="41"/>
        </w:numPr>
        <w:spacing w:after="120"/>
        <w:rPr>
          <w:rFonts w:cs="Arial"/>
          <w:b/>
        </w:rPr>
      </w:pPr>
      <w:r>
        <w:rPr>
          <w:b/>
        </w:rPr>
        <w:t>PLANIFIKIMI I</w:t>
      </w:r>
      <w:r w:rsidR="00FD22AC">
        <w:rPr>
          <w:b/>
        </w:rPr>
        <w:t xml:space="preserve"> SHPENZIMEVE</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709"/>
        <w:gridCol w:w="1589"/>
        <w:gridCol w:w="1530"/>
        <w:gridCol w:w="1710"/>
        <w:gridCol w:w="1532"/>
        <w:gridCol w:w="718"/>
        <w:gridCol w:w="778"/>
      </w:tblGrid>
      <w:tr w:rsidR="00E56A5D" w:rsidRPr="001D3FFB" w14:paraId="47793830" w14:textId="77777777" w:rsidTr="00E56A5D">
        <w:tc>
          <w:tcPr>
            <w:tcW w:w="672" w:type="pct"/>
            <w:shd w:val="clear" w:color="auto" w:fill="D9D9D9" w:themeFill="background1" w:themeFillShade="D9"/>
          </w:tcPr>
          <w:p w14:paraId="248E3D8C" w14:textId="77777777" w:rsidR="00D6119A" w:rsidRPr="001D3FFB" w:rsidRDefault="00D6119A" w:rsidP="00E55A01">
            <w:pPr>
              <w:spacing w:after="0" w:line="260" w:lineRule="atLeast"/>
              <w:rPr>
                <w:rFonts w:ascii="Arial" w:hAnsi="Arial" w:cs="Arial"/>
              </w:rPr>
            </w:pPr>
          </w:p>
        </w:tc>
        <w:tc>
          <w:tcPr>
            <w:tcW w:w="358" w:type="pct"/>
            <w:shd w:val="clear" w:color="auto" w:fill="D9D9D9" w:themeFill="background1" w:themeFillShade="D9"/>
          </w:tcPr>
          <w:p w14:paraId="40F631FA" w14:textId="77777777" w:rsidR="00D6119A" w:rsidRPr="00897F78" w:rsidRDefault="00D6119A" w:rsidP="00E55A01">
            <w:pPr>
              <w:spacing w:after="0" w:line="260" w:lineRule="atLeast"/>
              <w:rPr>
                <w:rFonts w:ascii="Arial" w:hAnsi="Arial" w:cs="Arial"/>
              </w:rPr>
            </w:pPr>
            <w:r>
              <w:rPr>
                <w:rFonts w:ascii="Arial" w:hAnsi="Arial"/>
              </w:rPr>
              <w:t>2024</w:t>
            </w:r>
          </w:p>
        </w:tc>
        <w:tc>
          <w:tcPr>
            <w:tcW w:w="803" w:type="pct"/>
            <w:shd w:val="clear" w:color="auto" w:fill="D9D9D9" w:themeFill="background1" w:themeFillShade="D9"/>
          </w:tcPr>
          <w:p w14:paraId="3FE81AF6" w14:textId="77777777" w:rsidR="00D6119A" w:rsidRPr="00897F78" w:rsidRDefault="00D6119A" w:rsidP="00E55A01">
            <w:pPr>
              <w:spacing w:after="0" w:line="260" w:lineRule="atLeast"/>
              <w:rPr>
                <w:rFonts w:ascii="Arial" w:hAnsi="Arial" w:cs="Arial"/>
              </w:rPr>
            </w:pPr>
            <w:r>
              <w:rPr>
                <w:rFonts w:ascii="Arial" w:hAnsi="Arial"/>
              </w:rPr>
              <w:t>2025</w:t>
            </w:r>
          </w:p>
        </w:tc>
        <w:tc>
          <w:tcPr>
            <w:tcW w:w="773" w:type="pct"/>
            <w:shd w:val="clear" w:color="auto" w:fill="D9D9D9" w:themeFill="background1" w:themeFillShade="D9"/>
          </w:tcPr>
          <w:p w14:paraId="465F32B9" w14:textId="77777777" w:rsidR="00D6119A" w:rsidRPr="00897F78" w:rsidRDefault="00D6119A" w:rsidP="00E55A01">
            <w:pPr>
              <w:spacing w:after="0" w:line="260" w:lineRule="atLeast"/>
              <w:rPr>
                <w:rFonts w:ascii="Arial" w:hAnsi="Arial" w:cs="Arial"/>
              </w:rPr>
            </w:pPr>
            <w:r>
              <w:rPr>
                <w:rFonts w:ascii="Arial" w:hAnsi="Arial"/>
              </w:rPr>
              <w:t>2026</w:t>
            </w:r>
          </w:p>
        </w:tc>
        <w:tc>
          <w:tcPr>
            <w:tcW w:w="864" w:type="pct"/>
            <w:shd w:val="clear" w:color="auto" w:fill="D9D9D9" w:themeFill="background1" w:themeFillShade="D9"/>
          </w:tcPr>
          <w:p w14:paraId="4D29B780" w14:textId="77777777" w:rsidR="00D6119A" w:rsidRPr="00897F78" w:rsidRDefault="00D6119A" w:rsidP="00E55A01">
            <w:pPr>
              <w:spacing w:after="0" w:line="260" w:lineRule="atLeast"/>
              <w:rPr>
                <w:rFonts w:ascii="Arial" w:hAnsi="Arial" w:cs="Arial"/>
              </w:rPr>
            </w:pPr>
            <w:r>
              <w:rPr>
                <w:rFonts w:ascii="Arial" w:hAnsi="Arial"/>
              </w:rPr>
              <w:t>2027</w:t>
            </w:r>
          </w:p>
        </w:tc>
        <w:tc>
          <w:tcPr>
            <w:tcW w:w="774" w:type="pct"/>
            <w:shd w:val="clear" w:color="auto" w:fill="D9D9D9" w:themeFill="background1" w:themeFillShade="D9"/>
          </w:tcPr>
          <w:p w14:paraId="5471909A" w14:textId="77777777" w:rsidR="00D6119A" w:rsidRPr="00897F78" w:rsidRDefault="00D6119A" w:rsidP="00E55A01">
            <w:pPr>
              <w:spacing w:after="0" w:line="260" w:lineRule="atLeast"/>
              <w:rPr>
                <w:rFonts w:ascii="Arial" w:hAnsi="Arial" w:cs="Arial"/>
              </w:rPr>
            </w:pPr>
            <w:r>
              <w:rPr>
                <w:rFonts w:ascii="Arial" w:hAnsi="Arial"/>
              </w:rPr>
              <w:t>2028</w:t>
            </w:r>
          </w:p>
        </w:tc>
        <w:tc>
          <w:tcPr>
            <w:tcW w:w="363" w:type="pct"/>
            <w:shd w:val="clear" w:color="auto" w:fill="D9D9D9" w:themeFill="background1" w:themeFillShade="D9"/>
          </w:tcPr>
          <w:p w14:paraId="23C53B64" w14:textId="77777777" w:rsidR="00D6119A" w:rsidRPr="00897F78" w:rsidRDefault="00D6119A" w:rsidP="00E55A01">
            <w:pPr>
              <w:spacing w:after="0" w:line="260" w:lineRule="atLeast"/>
              <w:rPr>
                <w:rFonts w:ascii="Arial" w:hAnsi="Arial" w:cs="Arial"/>
              </w:rPr>
            </w:pPr>
            <w:r>
              <w:rPr>
                <w:rFonts w:ascii="Arial" w:hAnsi="Arial"/>
              </w:rPr>
              <w:t>2029</w:t>
            </w:r>
          </w:p>
        </w:tc>
        <w:tc>
          <w:tcPr>
            <w:tcW w:w="393" w:type="pct"/>
            <w:shd w:val="clear" w:color="auto" w:fill="D9D9D9" w:themeFill="background1" w:themeFillShade="D9"/>
          </w:tcPr>
          <w:p w14:paraId="60841DD4" w14:textId="77777777" w:rsidR="00D6119A" w:rsidRPr="00897F78" w:rsidRDefault="00D6119A" w:rsidP="00E55A01">
            <w:pPr>
              <w:spacing w:after="0" w:line="260" w:lineRule="atLeast"/>
              <w:rPr>
                <w:rFonts w:ascii="Arial" w:hAnsi="Arial" w:cs="Arial"/>
              </w:rPr>
            </w:pPr>
            <w:r>
              <w:rPr>
                <w:rFonts w:ascii="Arial" w:hAnsi="Arial"/>
              </w:rPr>
              <w:t>2030</w:t>
            </w:r>
          </w:p>
        </w:tc>
      </w:tr>
      <w:tr w:rsidR="00023C8D" w:rsidRPr="001D3FFB" w14:paraId="460D06EE" w14:textId="77777777" w:rsidTr="00E56A5D">
        <w:tc>
          <w:tcPr>
            <w:tcW w:w="672" w:type="pct"/>
            <w:shd w:val="clear" w:color="auto" w:fill="D9D9D9" w:themeFill="background1" w:themeFillShade="D9"/>
          </w:tcPr>
          <w:p w14:paraId="106D720A" w14:textId="77777777" w:rsidR="00023C8D" w:rsidRPr="00FD22AC" w:rsidRDefault="00023C8D" w:rsidP="00023C8D">
            <w:pPr>
              <w:spacing w:after="0" w:line="260" w:lineRule="atLeast"/>
              <w:rPr>
                <w:rFonts w:ascii="Arial" w:hAnsi="Arial"/>
                <w:b/>
                <w:sz w:val="20"/>
              </w:rPr>
            </w:pPr>
            <w:r w:rsidRPr="00FD22AC">
              <w:rPr>
                <w:rFonts w:ascii="Arial" w:hAnsi="Arial"/>
                <w:b/>
                <w:sz w:val="20"/>
              </w:rPr>
              <w:t>Kostot (në euro) të:</w:t>
            </w:r>
          </w:p>
        </w:tc>
        <w:tc>
          <w:tcPr>
            <w:tcW w:w="358" w:type="pct"/>
            <w:shd w:val="clear" w:color="auto" w:fill="auto"/>
          </w:tcPr>
          <w:p w14:paraId="1F7C7E4E" w14:textId="77777777" w:rsidR="00023C8D" w:rsidRPr="00FD22AC" w:rsidRDefault="00023C8D" w:rsidP="00023C8D">
            <w:pPr>
              <w:spacing w:after="0" w:line="260" w:lineRule="atLeast"/>
              <w:jc w:val="center"/>
              <w:rPr>
                <w:rFonts w:ascii="Arial" w:hAnsi="Arial"/>
                <w:sz w:val="20"/>
              </w:rPr>
            </w:pPr>
          </w:p>
        </w:tc>
        <w:tc>
          <w:tcPr>
            <w:tcW w:w="803" w:type="pct"/>
            <w:shd w:val="clear" w:color="auto" w:fill="auto"/>
          </w:tcPr>
          <w:p w14:paraId="0606489C" w14:textId="69EA9081" w:rsidR="00023C8D" w:rsidRPr="00FD22AC" w:rsidRDefault="00862075" w:rsidP="00023C8D">
            <w:pPr>
              <w:spacing w:after="0" w:line="260" w:lineRule="atLeast"/>
              <w:jc w:val="center"/>
              <w:rPr>
                <w:rFonts w:ascii="Arial" w:hAnsi="Arial"/>
                <w:sz w:val="20"/>
              </w:rPr>
            </w:pPr>
            <w:r w:rsidRPr="00FD22AC">
              <w:rPr>
                <w:rFonts w:ascii="Arial" w:hAnsi="Arial"/>
                <w:sz w:val="20"/>
              </w:rPr>
              <w:t>1,115,000</w:t>
            </w:r>
          </w:p>
        </w:tc>
        <w:tc>
          <w:tcPr>
            <w:tcW w:w="773" w:type="pct"/>
            <w:shd w:val="clear" w:color="auto" w:fill="auto"/>
          </w:tcPr>
          <w:p w14:paraId="3A1C4D15" w14:textId="059F514C" w:rsidR="00023C8D" w:rsidRPr="00FD22AC" w:rsidRDefault="00862075" w:rsidP="00023C8D">
            <w:pPr>
              <w:spacing w:after="0" w:line="260" w:lineRule="atLeast"/>
              <w:jc w:val="center"/>
              <w:rPr>
                <w:rFonts w:ascii="Arial" w:hAnsi="Arial"/>
                <w:sz w:val="20"/>
              </w:rPr>
            </w:pPr>
            <w:r w:rsidRPr="00FD22AC">
              <w:rPr>
                <w:rFonts w:ascii="Arial" w:hAnsi="Arial"/>
                <w:sz w:val="20"/>
              </w:rPr>
              <w:t>5,000,000</w:t>
            </w:r>
          </w:p>
        </w:tc>
        <w:tc>
          <w:tcPr>
            <w:tcW w:w="864" w:type="pct"/>
            <w:shd w:val="clear" w:color="auto" w:fill="auto"/>
          </w:tcPr>
          <w:p w14:paraId="6AC5F23F" w14:textId="3C6A410D" w:rsidR="00023C8D" w:rsidRPr="00FD22AC" w:rsidRDefault="00862075" w:rsidP="00023C8D">
            <w:pPr>
              <w:spacing w:after="0" w:line="260" w:lineRule="atLeast"/>
              <w:jc w:val="center"/>
              <w:rPr>
                <w:rFonts w:ascii="Arial" w:hAnsi="Arial"/>
                <w:sz w:val="20"/>
              </w:rPr>
            </w:pPr>
            <w:r w:rsidRPr="00FD22AC">
              <w:rPr>
                <w:rFonts w:ascii="Arial" w:hAnsi="Arial"/>
                <w:sz w:val="20"/>
              </w:rPr>
              <w:t>4,500,000</w:t>
            </w:r>
          </w:p>
        </w:tc>
        <w:tc>
          <w:tcPr>
            <w:tcW w:w="774" w:type="pct"/>
            <w:shd w:val="clear" w:color="auto" w:fill="auto"/>
          </w:tcPr>
          <w:p w14:paraId="46EB5000" w14:textId="699186CB" w:rsidR="00023C8D" w:rsidRPr="00FD22AC" w:rsidRDefault="00862075" w:rsidP="00023C8D">
            <w:pPr>
              <w:spacing w:after="0" w:line="260" w:lineRule="atLeast"/>
              <w:jc w:val="center"/>
              <w:rPr>
                <w:rFonts w:ascii="Arial" w:hAnsi="Arial"/>
                <w:sz w:val="20"/>
              </w:rPr>
            </w:pPr>
            <w:r w:rsidRPr="00FD22AC">
              <w:rPr>
                <w:rFonts w:ascii="Arial" w:hAnsi="Arial"/>
                <w:sz w:val="20"/>
              </w:rPr>
              <w:t>1,985,000</w:t>
            </w:r>
          </w:p>
        </w:tc>
        <w:tc>
          <w:tcPr>
            <w:tcW w:w="363" w:type="pct"/>
            <w:shd w:val="clear" w:color="auto" w:fill="auto"/>
          </w:tcPr>
          <w:p w14:paraId="4C68E63E" w14:textId="77777777" w:rsidR="00023C8D" w:rsidRPr="00FD22AC" w:rsidRDefault="00023C8D" w:rsidP="00023C8D">
            <w:pPr>
              <w:spacing w:after="0" w:line="260" w:lineRule="atLeast"/>
              <w:jc w:val="center"/>
              <w:rPr>
                <w:rFonts w:ascii="Arial" w:hAnsi="Arial"/>
                <w:sz w:val="20"/>
              </w:rPr>
            </w:pPr>
          </w:p>
        </w:tc>
        <w:tc>
          <w:tcPr>
            <w:tcW w:w="393" w:type="pct"/>
            <w:shd w:val="clear" w:color="auto" w:fill="auto"/>
          </w:tcPr>
          <w:p w14:paraId="6F55B4FB" w14:textId="77777777" w:rsidR="00023C8D" w:rsidRPr="00FD22AC" w:rsidRDefault="00023C8D" w:rsidP="00023C8D">
            <w:pPr>
              <w:spacing w:after="0" w:line="260" w:lineRule="atLeast"/>
              <w:jc w:val="center"/>
              <w:rPr>
                <w:rFonts w:ascii="Arial" w:hAnsi="Arial"/>
                <w:sz w:val="20"/>
              </w:rPr>
            </w:pPr>
          </w:p>
        </w:tc>
      </w:tr>
      <w:tr w:rsidR="00023C8D" w:rsidRPr="001D3FFB" w14:paraId="611567AB" w14:textId="77777777" w:rsidTr="005A1B4C">
        <w:trPr>
          <w:trHeight w:val="719"/>
        </w:trPr>
        <w:tc>
          <w:tcPr>
            <w:tcW w:w="672" w:type="pct"/>
            <w:shd w:val="clear" w:color="auto" w:fill="D9D9D9" w:themeFill="background1" w:themeFillShade="D9"/>
          </w:tcPr>
          <w:p w14:paraId="7CCFBB23" w14:textId="77777777" w:rsidR="00023C8D" w:rsidRPr="00FD22AC" w:rsidRDefault="00023C8D" w:rsidP="00023C8D">
            <w:pPr>
              <w:spacing w:after="0" w:line="260" w:lineRule="atLeast"/>
              <w:rPr>
                <w:rFonts w:ascii="Arial" w:hAnsi="Arial"/>
                <w:sz w:val="20"/>
              </w:rPr>
            </w:pPr>
            <w:r w:rsidRPr="00FD22AC">
              <w:rPr>
                <w:rFonts w:ascii="Arial" w:hAnsi="Arial"/>
                <w:sz w:val="20"/>
              </w:rPr>
              <w:t>Përgatitja e projektit (TA)</w:t>
            </w:r>
          </w:p>
        </w:tc>
        <w:tc>
          <w:tcPr>
            <w:tcW w:w="358" w:type="pct"/>
            <w:shd w:val="clear" w:color="auto" w:fill="auto"/>
          </w:tcPr>
          <w:p w14:paraId="0D0D6941" w14:textId="77777777" w:rsidR="00023C8D" w:rsidRPr="00FD22AC" w:rsidRDefault="00023C8D" w:rsidP="00023C8D">
            <w:pPr>
              <w:spacing w:after="0" w:line="260" w:lineRule="atLeast"/>
              <w:jc w:val="center"/>
              <w:rPr>
                <w:rFonts w:ascii="Arial" w:hAnsi="Arial"/>
                <w:sz w:val="20"/>
              </w:rPr>
            </w:pPr>
          </w:p>
        </w:tc>
        <w:tc>
          <w:tcPr>
            <w:tcW w:w="803" w:type="pct"/>
            <w:shd w:val="clear" w:color="auto" w:fill="auto"/>
          </w:tcPr>
          <w:p w14:paraId="39D427E7" w14:textId="77777777" w:rsidR="00023C8D" w:rsidRPr="00FD22AC" w:rsidRDefault="00023C8D" w:rsidP="00023C8D">
            <w:pPr>
              <w:spacing w:after="0" w:line="260" w:lineRule="atLeast"/>
              <w:jc w:val="center"/>
              <w:rPr>
                <w:rFonts w:ascii="Arial" w:hAnsi="Arial"/>
                <w:sz w:val="20"/>
              </w:rPr>
            </w:pPr>
          </w:p>
          <w:p w14:paraId="568B93FD" w14:textId="39E49B5B" w:rsidR="00023C8D" w:rsidRPr="00FD22AC" w:rsidRDefault="00862075" w:rsidP="00023C8D">
            <w:pPr>
              <w:spacing w:after="0" w:line="260" w:lineRule="atLeast"/>
              <w:jc w:val="center"/>
              <w:rPr>
                <w:rFonts w:ascii="Arial" w:hAnsi="Arial"/>
                <w:sz w:val="20"/>
              </w:rPr>
            </w:pPr>
            <w:r w:rsidRPr="00FD22AC">
              <w:rPr>
                <w:rFonts w:ascii="Arial" w:hAnsi="Arial"/>
                <w:sz w:val="20"/>
              </w:rPr>
              <w:t>315,000</w:t>
            </w:r>
          </w:p>
        </w:tc>
        <w:tc>
          <w:tcPr>
            <w:tcW w:w="773" w:type="pct"/>
            <w:shd w:val="clear" w:color="auto" w:fill="auto"/>
          </w:tcPr>
          <w:p w14:paraId="43B945A6" w14:textId="77777777" w:rsidR="00023C8D" w:rsidRPr="00FD22AC" w:rsidRDefault="00023C8D" w:rsidP="00023C8D">
            <w:pPr>
              <w:spacing w:after="0" w:line="260" w:lineRule="atLeast"/>
              <w:jc w:val="center"/>
              <w:rPr>
                <w:rFonts w:ascii="Arial" w:hAnsi="Arial"/>
                <w:sz w:val="20"/>
              </w:rPr>
            </w:pPr>
          </w:p>
        </w:tc>
        <w:tc>
          <w:tcPr>
            <w:tcW w:w="864" w:type="pct"/>
            <w:shd w:val="clear" w:color="auto" w:fill="auto"/>
          </w:tcPr>
          <w:p w14:paraId="35B1CAFF" w14:textId="77777777" w:rsidR="00023C8D" w:rsidRPr="00FD22AC" w:rsidRDefault="00023C8D" w:rsidP="00023C8D">
            <w:pPr>
              <w:spacing w:after="0" w:line="260" w:lineRule="atLeast"/>
              <w:jc w:val="center"/>
              <w:rPr>
                <w:rFonts w:ascii="Arial" w:hAnsi="Arial"/>
                <w:sz w:val="20"/>
              </w:rPr>
            </w:pPr>
          </w:p>
        </w:tc>
        <w:tc>
          <w:tcPr>
            <w:tcW w:w="774" w:type="pct"/>
            <w:shd w:val="clear" w:color="auto" w:fill="auto"/>
          </w:tcPr>
          <w:p w14:paraId="00C55C60" w14:textId="77777777" w:rsidR="00023C8D" w:rsidRPr="00FD22AC" w:rsidRDefault="00023C8D" w:rsidP="00023C8D">
            <w:pPr>
              <w:spacing w:after="0" w:line="260" w:lineRule="atLeast"/>
              <w:jc w:val="center"/>
              <w:rPr>
                <w:rFonts w:ascii="Arial" w:hAnsi="Arial"/>
                <w:sz w:val="20"/>
              </w:rPr>
            </w:pPr>
          </w:p>
        </w:tc>
        <w:tc>
          <w:tcPr>
            <w:tcW w:w="363" w:type="pct"/>
            <w:shd w:val="clear" w:color="auto" w:fill="auto"/>
          </w:tcPr>
          <w:p w14:paraId="2E758A25" w14:textId="77777777" w:rsidR="00023C8D" w:rsidRPr="00FD22AC" w:rsidRDefault="00023C8D" w:rsidP="00023C8D">
            <w:pPr>
              <w:spacing w:after="0" w:line="260" w:lineRule="atLeast"/>
              <w:jc w:val="center"/>
              <w:rPr>
                <w:rFonts w:ascii="Arial" w:hAnsi="Arial"/>
                <w:sz w:val="20"/>
              </w:rPr>
            </w:pPr>
          </w:p>
        </w:tc>
        <w:tc>
          <w:tcPr>
            <w:tcW w:w="393" w:type="pct"/>
            <w:shd w:val="clear" w:color="auto" w:fill="auto"/>
          </w:tcPr>
          <w:p w14:paraId="6E417AEA" w14:textId="77777777" w:rsidR="00023C8D" w:rsidRPr="00FD22AC" w:rsidRDefault="00023C8D" w:rsidP="00023C8D">
            <w:pPr>
              <w:spacing w:after="0" w:line="260" w:lineRule="atLeast"/>
              <w:jc w:val="center"/>
              <w:rPr>
                <w:rFonts w:ascii="Arial" w:hAnsi="Arial"/>
                <w:sz w:val="20"/>
              </w:rPr>
            </w:pPr>
          </w:p>
        </w:tc>
      </w:tr>
      <w:tr w:rsidR="00023C8D" w:rsidRPr="001D3FFB" w14:paraId="15EE0E11" w14:textId="77777777" w:rsidTr="005A1B4C">
        <w:trPr>
          <w:trHeight w:val="467"/>
        </w:trPr>
        <w:tc>
          <w:tcPr>
            <w:tcW w:w="672" w:type="pct"/>
            <w:shd w:val="clear" w:color="auto" w:fill="D9D9D9" w:themeFill="background1" w:themeFillShade="D9"/>
          </w:tcPr>
          <w:p w14:paraId="0D36E8B6" w14:textId="77777777" w:rsidR="00023C8D" w:rsidRPr="00FD22AC" w:rsidRDefault="00023C8D" w:rsidP="00023C8D">
            <w:pPr>
              <w:spacing w:after="0" w:line="260" w:lineRule="atLeast"/>
              <w:rPr>
                <w:rFonts w:ascii="Arial" w:hAnsi="Arial"/>
                <w:sz w:val="20"/>
              </w:rPr>
            </w:pPr>
            <w:r w:rsidRPr="00FD22AC">
              <w:rPr>
                <w:rFonts w:ascii="Arial" w:hAnsi="Arial"/>
                <w:sz w:val="20"/>
              </w:rPr>
              <w:t xml:space="preserve">Investimi </w:t>
            </w:r>
          </w:p>
        </w:tc>
        <w:tc>
          <w:tcPr>
            <w:tcW w:w="358" w:type="pct"/>
            <w:shd w:val="clear" w:color="auto" w:fill="auto"/>
          </w:tcPr>
          <w:p w14:paraId="227FA612" w14:textId="77777777" w:rsidR="00023C8D" w:rsidRPr="00FD22AC" w:rsidRDefault="00023C8D" w:rsidP="00023C8D">
            <w:pPr>
              <w:spacing w:after="0" w:line="260" w:lineRule="atLeast"/>
              <w:jc w:val="center"/>
              <w:rPr>
                <w:rFonts w:ascii="Arial" w:hAnsi="Arial"/>
                <w:sz w:val="20"/>
              </w:rPr>
            </w:pPr>
          </w:p>
        </w:tc>
        <w:tc>
          <w:tcPr>
            <w:tcW w:w="803" w:type="pct"/>
            <w:shd w:val="clear" w:color="auto" w:fill="auto"/>
          </w:tcPr>
          <w:p w14:paraId="1612CBFF" w14:textId="03CFE765" w:rsidR="00023C8D" w:rsidRPr="00FD22AC" w:rsidRDefault="00862075" w:rsidP="00023C8D">
            <w:pPr>
              <w:spacing w:after="0" w:line="260" w:lineRule="atLeast"/>
              <w:jc w:val="center"/>
              <w:rPr>
                <w:rFonts w:ascii="Arial" w:hAnsi="Arial"/>
                <w:sz w:val="20"/>
              </w:rPr>
            </w:pPr>
            <w:r w:rsidRPr="00FD22AC">
              <w:rPr>
                <w:rFonts w:ascii="Arial" w:hAnsi="Arial"/>
                <w:sz w:val="20"/>
              </w:rPr>
              <w:t>800,000</w:t>
            </w:r>
          </w:p>
        </w:tc>
        <w:tc>
          <w:tcPr>
            <w:tcW w:w="773" w:type="pct"/>
            <w:shd w:val="clear" w:color="auto" w:fill="auto"/>
          </w:tcPr>
          <w:p w14:paraId="6A28A5BD" w14:textId="5B5CFF44" w:rsidR="00023C8D" w:rsidRPr="00FD22AC" w:rsidRDefault="00862075" w:rsidP="00023C8D">
            <w:pPr>
              <w:spacing w:after="0" w:line="260" w:lineRule="atLeast"/>
              <w:jc w:val="center"/>
              <w:rPr>
                <w:rFonts w:ascii="Arial" w:hAnsi="Arial"/>
                <w:sz w:val="20"/>
              </w:rPr>
            </w:pPr>
            <w:r w:rsidRPr="00FD22AC">
              <w:rPr>
                <w:rFonts w:ascii="Arial" w:hAnsi="Arial"/>
                <w:sz w:val="20"/>
              </w:rPr>
              <w:t>5,000,000</w:t>
            </w:r>
          </w:p>
        </w:tc>
        <w:tc>
          <w:tcPr>
            <w:tcW w:w="864" w:type="pct"/>
            <w:shd w:val="clear" w:color="auto" w:fill="auto"/>
          </w:tcPr>
          <w:p w14:paraId="346B3507" w14:textId="252C6252" w:rsidR="00023C8D" w:rsidRPr="00FD22AC" w:rsidRDefault="00862075" w:rsidP="00023C8D">
            <w:pPr>
              <w:spacing w:after="0" w:line="260" w:lineRule="atLeast"/>
              <w:jc w:val="center"/>
              <w:rPr>
                <w:rFonts w:ascii="Arial" w:hAnsi="Arial"/>
                <w:sz w:val="20"/>
              </w:rPr>
            </w:pPr>
            <w:r w:rsidRPr="00FD22AC">
              <w:rPr>
                <w:rFonts w:ascii="Arial" w:hAnsi="Arial"/>
                <w:sz w:val="20"/>
              </w:rPr>
              <w:t>4,500,000</w:t>
            </w:r>
          </w:p>
        </w:tc>
        <w:tc>
          <w:tcPr>
            <w:tcW w:w="774" w:type="pct"/>
            <w:shd w:val="clear" w:color="auto" w:fill="auto"/>
          </w:tcPr>
          <w:p w14:paraId="0FDE2091" w14:textId="489827D2" w:rsidR="00023C8D" w:rsidRPr="00FD22AC" w:rsidRDefault="00862075" w:rsidP="00023C8D">
            <w:pPr>
              <w:spacing w:after="0" w:line="260" w:lineRule="atLeast"/>
              <w:jc w:val="center"/>
              <w:rPr>
                <w:rFonts w:ascii="Arial" w:hAnsi="Arial"/>
                <w:sz w:val="20"/>
              </w:rPr>
            </w:pPr>
            <w:r w:rsidRPr="00FD22AC">
              <w:rPr>
                <w:rFonts w:ascii="Arial" w:hAnsi="Arial"/>
                <w:sz w:val="20"/>
              </w:rPr>
              <w:t>1,985,000</w:t>
            </w:r>
          </w:p>
        </w:tc>
        <w:tc>
          <w:tcPr>
            <w:tcW w:w="363" w:type="pct"/>
            <w:shd w:val="clear" w:color="auto" w:fill="auto"/>
          </w:tcPr>
          <w:p w14:paraId="5794180A" w14:textId="77777777" w:rsidR="00023C8D" w:rsidRPr="00FD22AC" w:rsidRDefault="00023C8D" w:rsidP="00023C8D">
            <w:pPr>
              <w:spacing w:after="0" w:line="260" w:lineRule="atLeast"/>
              <w:jc w:val="center"/>
              <w:rPr>
                <w:rFonts w:ascii="Arial" w:hAnsi="Arial"/>
                <w:sz w:val="20"/>
              </w:rPr>
            </w:pPr>
          </w:p>
        </w:tc>
        <w:tc>
          <w:tcPr>
            <w:tcW w:w="393" w:type="pct"/>
            <w:shd w:val="clear" w:color="auto" w:fill="auto"/>
          </w:tcPr>
          <w:p w14:paraId="676B2EC4" w14:textId="77777777" w:rsidR="00023C8D" w:rsidRPr="00FD22AC" w:rsidRDefault="00023C8D" w:rsidP="00023C8D">
            <w:pPr>
              <w:spacing w:after="0" w:line="260" w:lineRule="atLeast"/>
              <w:jc w:val="center"/>
              <w:rPr>
                <w:rFonts w:ascii="Arial" w:hAnsi="Arial"/>
                <w:sz w:val="20"/>
              </w:rPr>
            </w:pPr>
          </w:p>
        </w:tc>
      </w:tr>
    </w:tbl>
    <w:p w14:paraId="6A28001B" w14:textId="5496BB85" w:rsidR="004A169B" w:rsidRPr="004A169B" w:rsidRDefault="004A169B" w:rsidP="004A169B">
      <w:pPr>
        <w:spacing w:after="120"/>
        <w:rPr>
          <w:rFonts w:cs="Arial"/>
          <w:b/>
        </w:rPr>
      </w:pPr>
    </w:p>
    <w:p w14:paraId="19EDEFA3" w14:textId="77777777" w:rsidR="0074067A" w:rsidRPr="007D68A7" w:rsidRDefault="0074067A" w:rsidP="001C2CAF">
      <w:pPr>
        <w:spacing w:before="200" w:after="120" w:line="240" w:lineRule="auto"/>
        <w:rPr>
          <w:rFonts w:ascii="Arial" w:hAnsi="Arial" w:cs="Arial"/>
          <w:b/>
        </w:rPr>
      </w:pPr>
    </w:p>
    <w:p w14:paraId="580F085F" w14:textId="77777777" w:rsidR="0074067A" w:rsidRPr="007D68A7" w:rsidRDefault="007128F1" w:rsidP="007128F1">
      <w:pPr>
        <w:pStyle w:val="ListParagraph"/>
        <w:numPr>
          <w:ilvl w:val="0"/>
          <w:numId w:val="41"/>
        </w:numPr>
        <w:spacing w:after="120"/>
        <w:rPr>
          <w:rFonts w:cs="Arial"/>
          <w:b/>
        </w:rPr>
      </w:pPr>
      <w:r>
        <w:rPr>
          <w:b/>
        </w:rPr>
        <w:t>ASPEKTE TË TJERA</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044"/>
        <w:gridCol w:w="5852"/>
      </w:tblGrid>
      <w:tr w:rsidR="007128F1" w:rsidRPr="007D68A7" w14:paraId="7203BE05" w14:textId="77777777" w:rsidTr="00D94E61">
        <w:trPr>
          <w:trHeight w:val="1061"/>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53C0FB47" w14:textId="77777777" w:rsidR="007128F1" w:rsidRPr="007D68A7" w:rsidRDefault="007128F1" w:rsidP="001E3D7C">
            <w:pPr>
              <w:spacing w:after="0" w:line="240" w:lineRule="auto"/>
              <w:rPr>
                <w:rFonts w:ascii="Arial" w:hAnsi="Arial" w:cs="Arial"/>
                <w:sz w:val="20"/>
                <w:szCs w:val="20"/>
              </w:rPr>
            </w:pPr>
            <w:r>
              <w:rPr>
                <w:rFonts w:ascii="Arial" w:hAnsi="Arial"/>
                <w:sz w:val="20"/>
              </w:rPr>
              <w:t>A janë konsultuar IFN-të ose donatorë të tjerë për projektin? Kur? Cili ishte gjykimi i tyre?</w:t>
            </w:r>
          </w:p>
        </w:tc>
        <w:tc>
          <w:tcPr>
            <w:tcW w:w="2957" w:type="pct"/>
            <w:tcBorders>
              <w:top w:val="single" w:sz="4" w:space="0" w:color="auto"/>
              <w:left w:val="single" w:sz="4" w:space="0" w:color="auto"/>
              <w:bottom w:val="single" w:sz="4" w:space="0" w:color="auto"/>
              <w:right w:val="single" w:sz="4" w:space="0" w:color="auto"/>
            </w:tcBorders>
            <w:vAlign w:val="center"/>
          </w:tcPr>
          <w:p w14:paraId="2D74B9AC" w14:textId="48924939" w:rsidR="007128F1" w:rsidRPr="00D94E61" w:rsidRDefault="00FD22AC" w:rsidP="00D94E61">
            <w:r>
              <w:rPr>
                <w:rFonts w:ascii="Arial" w:hAnsi="Arial"/>
                <w:sz w:val="20"/>
              </w:rPr>
              <w:t>Një takim konsultues</w:t>
            </w:r>
            <w:r w:rsidR="00D94E61">
              <w:rPr>
                <w:rFonts w:ascii="Arial" w:hAnsi="Arial"/>
                <w:sz w:val="20"/>
              </w:rPr>
              <w:t xml:space="preserve"> me donatorët u zhvillua më 23 janar 2024, ku IFN-të dhe donatorët e tjerë u ftuan të merrnin pjesë në një diskutim të përgjithshëm mbi projektet në</w:t>
            </w:r>
            <w:r>
              <w:rPr>
                <w:rFonts w:ascii="Arial" w:hAnsi="Arial"/>
                <w:sz w:val="20"/>
              </w:rPr>
              <w:t xml:space="preserve"> LPP për</w:t>
            </w:r>
            <w:r w:rsidR="00D94E61">
              <w:rPr>
                <w:rFonts w:ascii="Arial" w:hAnsi="Arial"/>
                <w:sz w:val="20"/>
              </w:rPr>
              <w:t xml:space="preserve"> sektorin e Mjedisi</w:t>
            </w:r>
            <w:r>
              <w:rPr>
                <w:rFonts w:ascii="Arial" w:hAnsi="Arial"/>
                <w:sz w:val="20"/>
              </w:rPr>
              <w:t xml:space="preserve">t </w:t>
            </w:r>
            <w:bookmarkStart w:id="5" w:name="_GoBack"/>
            <w:bookmarkEnd w:id="5"/>
            <w:r w:rsidR="00D94E61">
              <w:rPr>
                <w:rFonts w:ascii="Arial" w:hAnsi="Arial"/>
                <w:sz w:val="20"/>
              </w:rPr>
              <w:t>përpara validimit dhe miratimit të tij.</w:t>
            </w:r>
          </w:p>
        </w:tc>
      </w:tr>
      <w:tr w:rsidR="00775CFE" w:rsidRPr="007D68A7" w14:paraId="449FAF08" w14:textId="77777777" w:rsidTr="007128F1">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149DAB0C" w14:textId="5786DB32" w:rsidR="00775CFE" w:rsidRPr="007D68A7" w:rsidRDefault="00775CFE" w:rsidP="007128F1">
            <w:pPr>
              <w:spacing w:after="0" w:line="240" w:lineRule="auto"/>
              <w:rPr>
                <w:rFonts w:ascii="Arial" w:hAnsi="Arial" w:cs="Arial"/>
                <w:sz w:val="20"/>
                <w:szCs w:val="20"/>
              </w:rPr>
            </w:pPr>
            <w:r>
              <w:rPr>
                <w:rFonts w:ascii="Arial" w:hAnsi="Arial"/>
                <w:sz w:val="20"/>
              </w:rPr>
              <w:t>Mbështe</w:t>
            </w:r>
            <w:r w:rsidR="00F12956">
              <w:rPr>
                <w:rFonts w:ascii="Arial" w:hAnsi="Arial"/>
                <w:sz w:val="20"/>
              </w:rPr>
              <w:t xml:space="preserve">tja ekzistuese e BE-së ose WBIF </w:t>
            </w:r>
            <w:r>
              <w:rPr>
                <w:rFonts w:ascii="Arial" w:hAnsi="Arial"/>
                <w:sz w:val="20"/>
              </w:rPr>
              <w:t>(TA): shuma, qëllimi</w:t>
            </w:r>
          </w:p>
        </w:tc>
        <w:tc>
          <w:tcPr>
            <w:tcW w:w="2957" w:type="pct"/>
            <w:tcBorders>
              <w:top w:val="single" w:sz="4" w:space="0" w:color="auto"/>
              <w:left w:val="single" w:sz="4" w:space="0" w:color="auto"/>
              <w:bottom w:val="single" w:sz="4" w:space="0" w:color="auto"/>
              <w:right w:val="single" w:sz="4" w:space="0" w:color="auto"/>
            </w:tcBorders>
            <w:vAlign w:val="center"/>
          </w:tcPr>
          <w:p w14:paraId="7FB7AE1E" w14:textId="77777777" w:rsidR="00775CFE" w:rsidRPr="007D68A7" w:rsidRDefault="00775CFE" w:rsidP="00A37C1D">
            <w:pPr>
              <w:spacing w:after="0" w:line="240" w:lineRule="auto"/>
              <w:rPr>
                <w:rFonts w:ascii="Arial" w:hAnsi="Arial" w:cs="Arial"/>
                <w:sz w:val="20"/>
                <w:szCs w:val="20"/>
              </w:rPr>
            </w:pPr>
            <w:r>
              <w:rPr>
                <w:rFonts w:ascii="Arial" w:hAnsi="Arial"/>
                <w:sz w:val="20"/>
              </w:rPr>
              <w:t>Nuk aplikohet</w:t>
            </w:r>
          </w:p>
        </w:tc>
      </w:tr>
      <w:tr w:rsidR="00775CFE" w:rsidRPr="007D68A7" w14:paraId="409D8877" w14:textId="77777777" w:rsidTr="007128F1">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3D0AA2BE" w14:textId="77777777" w:rsidR="00775CFE" w:rsidRPr="007D68A7" w:rsidRDefault="00775CFE" w:rsidP="001E3D7C">
            <w:pPr>
              <w:spacing w:after="0" w:line="240" w:lineRule="auto"/>
              <w:rPr>
                <w:rFonts w:ascii="Arial" w:hAnsi="Arial" w:cs="Arial"/>
                <w:sz w:val="20"/>
                <w:szCs w:val="20"/>
              </w:rPr>
            </w:pPr>
            <w:r>
              <w:rPr>
                <w:rFonts w:ascii="Arial" w:hAnsi="Arial"/>
                <w:sz w:val="20"/>
              </w:rPr>
              <w:t>A është konsultuar Ministria e Financave për projektin? Përshkruani reagimet.</w:t>
            </w:r>
          </w:p>
        </w:tc>
        <w:tc>
          <w:tcPr>
            <w:tcW w:w="2957" w:type="pct"/>
            <w:tcBorders>
              <w:top w:val="single" w:sz="4" w:space="0" w:color="auto"/>
              <w:left w:val="single" w:sz="4" w:space="0" w:color="auto"/>
              <w:bottom w:val="single" w:sz="4" w:space="0" w:color="auto"/>
              <w:right w:val="single" w:sz="4" w:space="0" w:color="auto"/>
            </w:tcBorders>
            <w:vAlign w:val="center"/>
          </w:tcPr>
          <w:p w14:paraId="5C122EE2" w14:textId="77777777" w:rsidR="00775CFE" w:rsidRPr="007D68A7" w:rsidRDefault="00775CFE" w:rsidP="00A37C1D">
            <w:pPr>
              <w:spacing w:after="0" w:line="240" w:lineRule="auto"/>
              <w:rPr>
                <w:rFonts w:ascii="Arial" w:hAnsi="Arial" w:cs="Arial"/>
                <w:sz w:val="20"/>
                <w:szCs w:val="20"/>
              </w:rPr>
            </w:pPr>
            <w:r>
              <w:rPr>
                <w:rFonts w:ascii="Arial" w:hAnsi="Arial"/>
                <w:sz w:val="20"/>
              </w:rPr>
              <w:t>Nuk aplikohet</w:t>
            </w:r>
          </w:p>
        </w:tc>
      </w:tr>
      <w:tr w:rsidR="00775CFE" w:rsidRPr="007D68A7" w14:paraId="104E912A" w14:textId="77777777" w:rsidTr="007128F1">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76891A70" w14:textId="77777777" w:rsidR="00775CFE" w:rsidRPr="007D68A7" w:rsidRDefault="00775CFE" w:rsidP="007128F1">
            <w:pPr>
              <w:spacing w:after="0" w:line="240" w:lineRule="auto"/>
              <w:rPr>
                <w:rFonts w:ascii="Arial" w:hAnsi="Arial" w:cs="Arial"/>
                <w:sz w:val="20"/>
                <w:szCs w:val="20"/>
              </w:rPr>
            </w:pPr>
            <w:r>
              <w:rPr>
                <w:rFonts w:ascii="Arial" w:hAnsi="Arial"/>
                <w:sz w:val="20"/>
              </w:rPr>
              <w:t>A gjeneron projekti të ardhura nga përdoruesit fundorë?</w:t>
            </w:r>
          </w:p>
        </w:tc>
        <w:tc>
          <w:tcPr>
            <w:tcW w:w="2957" w:type="pct"/>
            <w:tcBorders>
              <w:top w:val="single" w:sz="4" w:space="0" w:color="auto"/>
              <w:left w:val="single" w:sz="4" w:space="0" w:color="auto"/>
              <w:bottom w:val="single" w:sz="4" w:space="0" w:color="auto"/>
              <w:right w:val="single" w:sz="4" w:space="0" w:color="auto"/>
            </w:tcBorders>
            <w:vAlign w:val="center"/>
          </w:tcPr>
          <w:p w14:paraId="04C83965" w14:textId="77777777" w:rsidR="009B1065" w:rsidRPr="007D68A7" w:rsidRDefault="009B1065" w:rsidP="007128F1">
            <w:pPr>
              <w:spacing w:after="0" w:line="240" w:lineRule="auto"/>
              <w:rPr>
                <w:rFonts w:ascii="Arial" w:hAnsi="Arial" w:cs="Arial"/>
                <w:sz w:val="20"/>
                <w:szCs w:val="20"/>
              </w:rPr>
            </w:pPr>
            <w:r>
              <w:rPr>
                <w:rFonts w:ascii="Arial" w:hAnsi="Arial"/>
                <w:sz w:val="20"/>
              </w:rPr>
              <w:t>Zbatimi i këtij projekti do të ndikojë në furnizimin e rregullt të klientëve në zonën e shërbimit, duke rritur kështu të ardhurat e kompanisë dhe duke ndikuar në performancën operative dhe financiare të kompanisë në përgjithësi.</w:t>
            </w:r>
          </w:p>
        </w:tc>
      </w:tr>
      <w:tr w:rsidR="00775CFE" w:rsidRPr="007D68A7" w14:paraId="44B99BA9" w14:textId="77777777" w:rsidTr="007128F1">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3123B7F3" w14:textId="77777777" w:rsidR="00775CFE" w:rsidRPr="007D68A7" w:rsidRDefault="00775CFE" w:rsidP="007128F1">
            <w:pPr>
              <w:spacing w:after="0" w:line="240" w:lineRule="auto"/>
              <w:rPr>
                <w:rFonts w:ascii="Arial" w:hAnsi="Arial" w:cs="Arial"/>
                <w:sz w:val="20"/>
                <w:szCs w:val="20"/>
              </w:rPr>
            </w:pPr>
            <w:r>
              <w:rPr>
                <w:rFonts w:ascii="Arial" w:hAnsi="Arial"/>
                <w:sz w:val="20"/>
              </w:rPr>
              <w:t>Përshkrimi i ekipit të projektit për zbatim</w:t>
            </w:r>
          </w:p>
        </w:tc>
        <w:tc>
          <w:tcPr>
            <w:tcW w:w="2957" w:type="pct"/>
            <w:tcBorders>
              <w:top w:val="single" w:sz="4" w:space="0" w:color="auto"/>
              <w:left w:val="single" w:sz="4" w:space="0" w:color="auto"/>
              <w:bottom w:val="single" w:sz="4" w:space="0" w:color="auto"/>
              <w:right w:val="single" w:sz="4" w:space="0" w:color="auto"/>
            </w:tcBorders>
            <w:vAlign w:val="center"/>
          </w:tcPr>
          <w:p w14:paraId="4254A7E4" w14:textId="40B92285" w:rsidR="00775CFE" w:rsidRPr="007D68A7" w:rsidRDefault="00E869A3" w:rsidP="00E869A3">
            <w:pPr>
              <w:spacing w:after="0" w:line="240" w:lineRule="auto"/>
              <w:rPr>
                <w:rFonts w:ascii="Arial" w:hAnsi="Arial" w:cs="Arial"/>
                <w:sz w:val="20"/>
                <w:szCs w:val="20"/>
              </w:rPr>
            </w:pPr>
            <w:r>
              <w:rPr>
                <w:rFonts w:ascii="Arial" w:hAnsi="Arial"/>
                <w:sz w:val="20"/>
              </w:rPr>
              <w:t>Në kuadër të Kompanisë Rajonale të Ujësjellësit Hidroregjioni Jugor (Prizren) do të themelohet një njësi për zbatimin e projektit (NjZP).</w:t>
            </w:r>
          </w:p>
        </w:tc>
      </w:tr>
    </w:tbl>
    <w:p w14:paraId="1F958753" w14:textId="77777777" w:rsidR="007128F1" w:rsidRPr="007D68A7" w:rsidRDefault="007128F1" w:rsidP="007128F1">
      <w:pPr>
        <w:spacing w:after="0" w:line="240" w:lineRule="auto"/>
        <w:rPr>
          <w:rFonts w:ascii="Arial" w:hAnsi="Arial" w:cs="Arial"/>
          <w:sz w:val="20"/>
          <w:szCs w:val="20"/>
        </w:rPr>
      </w:pPr>
    </w:p>
    <w:p w14:paraId="4E17038A" w14:textId="4ACF1993" w:rsidR="006F1611" w:rsidRPr="007D68A7" w:rsidRDefault="006F1611" w:rsidP="00162237">
      <w:pPr>
        <w:spacing w:after="0" w:line="240" w:lineRule="auto"/>
        <w:rPr>
          <w:rFonts w:ascii="Arial" w:hAnsi="Arial" w:cs="Arial"/>
        </w:rPr>
      </w:pPr>
    </w:p>
    <w:p w14:paraId="63EFB0A7" w14:textId="77777777" w:rsidR="00141AD3" w:rsidRPr="007D68A7" w:rsidRDefault="00141AD3" w:rsidP="00DA5F0A">
      <w:pPr>
        <w:rPr>
          <w:rFonts w:ascii="Arial" w:hAnsi="Arial" w:cs="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7D58E99B" w14:textId="77777777" w:rsidR="0019538C" w:rsidRPr="007D68A7" w:rsidRDefault="0019538C" w:rsidP="00BE2A05">
      <w:pPr>
        <w:jc w:val="right"/>
        <w:rPr>
          <w:rFonts w:ascii="Arial" w:hAnsi="Arial" w:cs="Arial"/>
          <w:sz w:val="20"/>
          <w:szCs w:val="20"/>
        </w:rPr>
      </w:pPr>
    </w:p>
    <w:sectPr w:rsidR="0019538C" w:rsidRPr="007D68A7" w:rsidSect="00FC644F">
      <w:headerReference w:type="default" r:id="rId12"/>
      <w:footerReference w:type="default" r:id="rId13"/>
      <w:headerReference w:type="first" r:id="rId14"/>
      <w:footerReference w:type="first" r:id="rId15"/>
      <w:pgSz w:w="11913" w:h="16834" w:code="9"/>
      <w:pgMar w:top="720" w:right="720" w:bottom="720" w:left="720" w:header="397" w:footer="0" w:gutter="567"/>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408F82" w16cid:durableId="05EE7A6C"/>
  <w16cid:commentId w16cid:paraId="051B3609" w16cid:durableId="0A9E34A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01002" w14:textId="77777777" w:rsidR="008546E6" w:rsidRDefault="008546E6" w:rsidP="00CE33CC">
      <w:pPr>
        <w:spacing w:after="0" w:line="240" w:lineRule="auto"/>
      </w:pPr>
      <w:r>
        <w:separator/>
      </w:r>
    </w:p>
  </w:endnote>
  <w:endnote w:type="continuationSeparator" w:id="0">
    <w:p w14:paraId="7E4331D8" w14:textId="77777777" w:rsidR="008546E6" w:rsidRDefault="008546E6" w:rsidP="00CE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1779555181"/>
      <w:docPartObj>
        <w:docPartGallery w:val="Page Numbers (Bottom of Page)"/>
        <w:docPartUnique/>
      </w:docPartObj>
    </w:sdtPr>
    <w:sdtEndPr>
      <w:rPr>
        <w:rFonts w:ascii="Calibri" w:hAnsi="Calibri" w:cs="Times New Roman"/>
        <w:color w:val="auto"/>
        <w:sz w:val="22"/>
        <w:szCs w:val="22"/>
      </w:rPr>
    </w:sdtEndPr>
    <w:sdtContent>
      <w:p w14:paraId="3C751B47" w14:textId="6252D94E" w:rsidR="0083451C" w:rsidRPr="0083451C" w:rsidRDefault="0083451C">
        <w:pPr>
          <w:pStyle w:val="Footer"/>
          <w:jc w:val="right"/>
          <w:rPr>
            <w:rFonts w:ascii="Arial" w:hAnsi="Arial" w:cs="Arial"/>
            <w:noProof/>
            <w:color w:val="003870"/>
            <w:sz w:val="17"/>
            <w:szCs w:val="17"/>
          </w:rPr>
        </w:pPr>
        <w:r w:rsidRPr="0083451C">
          <w:rPr>
            <w:rFonts w:ascii="Arial" w:hAnsi="Arial" w:cs="Arial"/>
            <w:color w:val="003870"/>
            <w:sz w:val="17"/>
          </w:rPr>
          <w:fldChar w:fldCharType="begin"/>
        </w:r>
        <w:r w:rsidRPr="0083451C">
          <w:rPr>
            <w:rFonts w:ascii="Arial" w:hAnsi="Arial" w:cs="Arial"/>
            <w:color w:val="003870"/>
            <w:sz w:val="17"/>
          </w:rPr>
          <w:instrText xml:space="preserve"> PAGE   \* MERGEFORMAT </w:instrText>
        </w:r>
        <w:r w:rsidRPr="0083451C">
          <w:rPr>
            <w:rFonts w:ascii="Arial" w:hAnsi="Arial" w:cs="Arial"/>
            <w:color w:val="003870"/>
            <w:sz w:val="17"/>
          </w:rPr>
          <w:fldChar w:fldCharType="separate"/>
        </w:r>
        <w:r w:rsidR="00FD22AC">
          <w:rPr>
            <w:rFonts w:ascii="Arial" w:hAnsi="Arial" w:cs="Arial"/>
            <w:noProof/>
            <w:color w:val="003870"/>
            <w:sz w:val="17"/>
          </w:rPr>
          <w:t>4</w:t>
        </w:r>
        <w:r w:rsidRPr="0083451C">
          <w:rPr>
            <w:rFonts w:ascii="Arial" w:hAnsi="Arial" w:cs="Arial"/>
            <w:color w:val="003870"/>
            <w:sz w:val="17"/>
          </w:rPr>
          <w:fldChar w:fldCharType="end"/>
        </w:r>
      </w:p>
      <w:p w14:paraId="73A4449D" w14:textId="77777777" w:rsidR="0083451C" w:rsidRDefault="008546E6">
        <w:pPr>
          <w:pStyle w:val="Footer"/>
          <w:jc w:val="right"/>
        </w:pPr>
      </w:p>
    </w:sdtContent>
  </w:sdt>
  <w:p w14:paraId="7FE9225C" w14:textId="77777777" w:rsidR="00DB4132" w:rsidRDefault="00DB413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264053619"/>
      <w:docPartObj>
        <w:docPartGallery w:val="Page Numbers (Bottom of Page)"/>
        <w:docPartUnique/>
      </w:docPartObj>
    </w:sdtPr>
    <w:sdtEndPr>
      <w:rPr>
        <w:rFonts w:ascii="Calibri" w:hAnsi="Calibri" w:cs="Times New Roman"/>
        <w:color w:val="auto"/>
        <w:sz w:val="22"/>
        <w:szCs w:val="22"/>
      </w:rPr>
    </w:sdtEndPr>
    <w:sdtContent>
      <w:p w14:paraId="7BAEA215" w14:textId="358E651D" w:rsidR="00FC644F" w:rsidRPr="0083451C" w:rsidRDefault="00EA0570" w:rsidP="00FC644F">
        <w:pPr>
          <w:pStyle w:val="Footer"/>
          <w:jc w:val="right"/>
          <w:rPr>
            <w:rFonts w:ascii="Arial" w:hAnsi="Arial" w:cs="Arial"/>
            <w:noProof/>
            <w:color w:val="003870"/>
            <w:sz w:val="17"/>
            <w:szCs w:val="17"/>
          </w:rPr>
        </w:pPr>
        <w:r>
          <w:rPr>
            <w:rFonts w:ascii="Arial" w:hAnsi="Arial"/>
            <w:color w:val="003870"/>
            <w:sz w:val="17"/>
          </w:rPr>
          <w:br/>
        </w:r>
        <w:r w:rsidR="00FC644F" w:rsidRPr="0083451C">
          <w:rPr>
            <w:rFonts w:ascii="Arial" w:hAnsi="Arial" w:cs="Arial"/>
            <w:color w:val="003870"/>
            <w:sz w:val="17"/>
          </w:rPr>
          <w:fldChar w:fldCharType="begin"/>
        </w:r>
        <w:r w:rsidR="00FC644F" w:rsidRPr="0083451C">
          <w:rPr>
            <w:rFonts w:ascii="Arial" w:hAnsi="Arial" w:cs="Arial"/>
            <w:color w:val="003870"/>
            <w:sz w:val="17"/>
          </w:rPr>
          <w:instrText xml:space="preserve"> PAGE   \* MERGEFORMAT </w:instrText>
        </w:r>
        <w:r w:rsidR="00FC644F" w:rsidRPr="0083451C">
          <w:rPr>
            <w:rFonts w:ascii="Arial" w:hAnsi="Arial" w:cs="Arial"/>
            <w:color w:val="003870"/>
            <w:sz w:val="17"/>
          </w:rPr>
          <w:fldChar w:fldCharType="separate"/>
        </w:r>
        <w:r w:rsidR="00FD22AC">
          <w:rPr>
            <w:rFonts w:ascii="Arial" w:hAnsi="Arial" w:cs="Arial"/>
            <w:noProof/>
            <w:color w:val="003870"/>
            <w:sz w:val="17"/>
          </w:rPr>
          <w:t>1</w:t>
        </w:r>
        <w:r w:rsidR="00FC644F" w:rsidRPr="0083451C">
          <w:rPr>
            <w:rFonts w:ascii="Arial" w:hAnsi="Arial" w:cs="Arial"/>
            <w:color w:val="003870"/>
            <w:sz w:val="17"/>
          </w:rPr>
          <w:fldChar w:fldCharType="end"/>
        </w:r>
      </w:p>
      <w:p w14:paraId="758CFB1C" w14:textId="77777777" w:rsidR="00FC644F" w:rsidRDefault="008546E6" w:rsidP="00FC644F">
        <w:pPr>
          <w:pStyle w:val="Footer"/>
          <w:jc w:val="right"/>
          <w:rPr>
            <w:noProof/>
          </w:rPr>
        </w:pPr>
      </w:p>
    </w:sdtContent>
  </w:sdt>
  <w:p w14:paraId="3C8A4833" w14:textId="77777777" w:rsidR="00CE33CC" w:rsidRPr="00CE33CC" w:rsidRDefault="00CE33CC" w:rsidP="00931F30">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BD494" w14:textId="77777777" w:rsidR="008546E6" w:rsidRDefault="008546E6" w:rsidP="00CE33CC">
      <w:pPr>
        <w:spacing w:after="0" w:line="240" w:lineRule="auto"/>
      </w:pPr>
      <w:r>
        <w:separator/>
      </w:r>
    </w:p>
  </w:footnote>
  <w:footnote w:type="continuationSeparator" w:id="0">
    <w:p w14:paraId="01BE4815" w14:textId="77777777" w:rsidR="008546E6" w:rsidRDefault="008546E6" w:rsidP="00CE3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06BB5" w14:textId="77777777" w:rsidR="00743564" w:rsidRDefault="00F87596" w:rsidP="00F87596">
    <w:pPr>
      <w:pStyle w:val="Header"/>
      <w:rPr>
        <w:noProof/>
      </w:rPr>
    </w:pPr>
    <w:r>
      <w:t xml:space="preserve">                                                                                     </w:t>
    </w:r>
  </w:p>
  <w:p w14:paraId="7C20D7EA" w14:textId="77777777" w:rsidR="00667E55" w:rsidRDefault="00667E55" w:rsidP="00F87596">
    <w:pPr>
      <w:pStyle w:val="Header"/>
      <w:rPr>
        <w:noProof/>
        <w:lang w:eastAsia="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4A503" w14:textId="77777777" w:rsidR="00141AD3" w:rsidRDefault="00141AD3" w:rsidP="00FC644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677"/>
    <w:multiLevelType w:val="hybridMultilevel"/>
    <w:tmpl w:val="E64C78A8"/>
    <w:lvl w:ilvl="0" w:tplc="1C508B6A">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F0324"/>
    <w:multiLevelType w:val="hybridMultilevel"/>
    <w:tmpl w:val="C3E4A358"/>
    <w:lvl w:ilvl="0" w:tplc="30C45DB8">
      <w:start w:val="1"/>
      <w:numFmt w:val="bullet"/>
      <w:lvlText w:val=""/>
      <w:lvlJc w:val="left"/>
      <w:pPr>
        <w:ind w:left="340" w:hanging="22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D790F"/>
    <w:multiLevelType w:val="hybridMultilevel"/>
    <w:tmpl w:val="366E7222"/>
    <w:lvl w:ilvl="0" w:tplc="3E00E992">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E22A6F"/>
    <w:multiLevelType w:val="hybridMultilevel"/>
    <w:tmpl w:val="250CA4BE"/>
    <w:lvl w:ilvl="0" w:tplc="70E47AB4">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D32844"/>
    <w:multiLevelType w:val="hybridMultilevel"/>
    <w:tmpl w:val="474A6D46"/>
    <w:lvl w:ilvl="0" w:tplc="9E5250C0">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72D413C"/>
    <w:multiLevelType w:val="hybridMultilevel"/>
    <w:tmpl w:val="FD983C48"/>
    <w:lvl w:ilvl="0" w:tplc="EDB26BE0">
      <w:start w:val="1"/>
      <w:numFmt w:val="lowerLetter"/>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1E64A4"/>
    <w:multiLevelType w:val="hybridMultilevel"/>
    <w:tmpl w:val="B544A2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8813B66"/>
    <w:multiLevelType w:val="hybridMultilevel"/>
    <w:tmpl w:val="8F4CB872"/>
    <w:lvl w:ilvl="0" w:tplc="71229312">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15B0E"/>
    <w:multiLevelType w:val="hybridMultilevel"/>
    <w:tmpl w:val="0046CE96"/>
    <w:lvl w:ilvl="0" w:tplc="BB0EA2E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B2E72"/>
    <w:multiLevelType w:val="hybridMultilevel"/>
    <w:tmpl w:val="11DEB7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3827253"/>
    <w:multiLevelType w:val="hybridMultilevel"/>
    <w:tmpl w:val="D5B06C1C"/>
    <w:lvl w:ilvl="0" w:tplc="9B1AB608">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C0440"/>
    <w:multiLevelType w:val="hybridMultilevel"/>
    <w:tmpl w:val="807A52AC"/>
    <w:lvl w:ilvl="0" w:tplc="0D3AB934">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06EA1"/>
    <w:multiLevelType w:val="hybridMultilevel"/>
    <w:tmpl w:val="882803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3674D6"/>
    <w:multiLevelType w:val="hybridMultilevel"/>
    <w:tmpl w:val="139812CE"/>
    <w:lvl w:ilvl="0" w:tplc="B9C2CA8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A6957"/>
    <w:multiLevelType w:val="hybridMultilevel"/>
    <w:tmpl w:val="CE8A396C"/>
    <w:lvl w:ilvl="0" w:tplc="C34CD54E">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33684"/>
    <w:multiLevelType w:val="hybridMultilevel"/>
    <w:tmpl w:val="2B163482"/>
    <w:lvl w:ilvl="0" w:tplc="1D3E5562">
      <w:start w:val="1"/>
      <w:numFmt w:val="bullet"/>
      <w:lvlText w:val=""/>
      <w:lvlJc w:val="left"/>
      <w:pPr>
        <w:ind w:left="360" w:hanging="24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E6639"/>
    <w:multiLevelType w:val="hybridMultilevel"/>
    <w:tmpl w:val="954892A6"/>
    <w:lvl w:ilvl="0" w:tplc="77E60E50">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00E2DA2"/>
    <w:multiLevelType w:val="multilevel"/>
    <w:tmpl w:val="529E0678"/>
    <w:lvl w:ilvl="0">
      <w:start w:val="1"/>
      <w:numFmt w:val="decimal"/>
      <w:lvlRestart w:val="0"/>
      <w:isLgl/>
      <w:lvlText w:val="%1"/>
      <w:lvlJc w:val="left"/>
      <w:pPr>
        <w:tabs>
          <w:tab w:val="num" w:pos="0"/>
        </w:tabs>
        <w:ind w:left="0" w:hanging="1134"/>
      </w:pPr>
      <w:rPr>
        <w:rFonts w:ascii="Arial" w:hAnsi="Arial" w:cs="Arial"/>
        <w:b w:val="0"/>
        <w:color w:val="80A1B6"/>
        <w:sz w:val="48"/>
      </w:rPr>
    </w:lvl>
    <w:lvl w:ilvl="1">
      <w:start w:val="1"/>
      <w:numFmt w:val="decimal"/>
      <w:isLgl/>
      <w:lvlText w:val="%1.%2"/>
      <w:lvlJc w:val="left"/>
      <w:pPr>
        <w:tabs>
          <w:tab w:val="num" w:pos="0"/>
        </w:tabs>
        <w:ind w:left="0" w:hanging="1134"/>
      </w:pPr>
      <w:rPr>
        <w:rFonts w:ascii="Arial" w:hAnsi="Arial" w:cs="Arial"/>
        <w:b w:val="0"/>
        <w:color w:val="000000"/>
        <w:sz w:val="20"/>
      </w:rPr>
    </w:lvl>
    <w:lvl w:ilvl="2">
      <w:start w:val="1"/>
      <w:numFmt w:val="decimal"/>
      <w:isLgl/>
      <w:lvlText w:val="%1.%2.%3"/>
      <w:lvlJc w:val="left"/>
      <w:pPr>
        <w:tabs>
          <w:tab w:val="num" w:pos="0"/>
        </w:tabs>
        <w:ind w:left="0" w:hanging="1134"/>
      </w:pPr>
      <w:rPr>
        <w:rFonts w:ascii="Arial" w:hAnsi="Arial" w:cs="Arial"/>
        <w:b w:val="0"/>
        <w:color w:val="000000"/>
        <w:sz w:val="20"/>
      </w:rPr>
    </w:lvl>
    <w:lvl w:ilvl="3">
      <w:start w:val="1"/>
      <w:numFmt w:val="none"/>
      <w:suff w:val="nothing"/>
      <w:lvlText w:val=""/>
      <w:lvlJc w:val="left"/>
      <w:pPr>
        <w:ind w:left="1009" w:hanging="442"/>
      </w:pPr>
    </w:lvl>
    <w:lvl w:ilvl="4">
      <w:start w:val="1"/>
      <w:numFmt w:val="none"/>
      <w:suff w:val="nothing"/>
      <w:lvlText w:val=""/>
      <w:lvlJc w:val="left"/>
      <w:pPr>
        <w:ind w:left="1009" w:hanging="442"/>
      </w:pPr>
    </w:lvl>
    <w:lvl w:ilvl="5">
      <w:start w:val="1"/>
      <w:numFmt w:val="none"/>
      <w:suff w:val="nothing"/>
      <w:lvlText w:val=""/>
      <w:lvlJc w:val="left"/>
      <w:pPr>
        <w:ind w:left="1009" w:hanging="442"/>
      </w:pPr>
    </w:lvl>
    <w:lvl w:ilvl="6">
      <w:start w:val="1"/>
      <w:numFmt w:val="none"/>
      <w:suff w:val="nothing"/>
      <w:lvlText w:val=""/>
      <w:lvlJc w:val="left"/>
      <w:pPr>
        <w:ind w:left="1009" w:hanging="442"/>
      </w:pPr>
    </w:lvl>
    <w:lvl w:ilvl="7">
      <w:start w:val="1"/>
      <w:numFmt w:val="none"/>
      <w:suff w:val="nothing"/>
      <w:lvlText w:val=""/>
      <w:lvlJc w:val="left"/>
      <w:pPr>
        <w:ind w:left="1009" w:hanging="442"/>
      </w:pPr>
    </w:lvl>
    <w:lvl w:ilvl="8">
      <w:start w:val="1"/>
      <w:numFmt w:val="none"/>
      <w:suff w:val="nothing"/>
      <w:lvlText w:val=""/>
      <w:lvlJc w:val="left"/>
      <w:pPr>
        <w:ind w:left="1009" w:hanging="442"/>
      </w:pPr>
    </w:lvl>
  </w:abstractNum>
  <w:abstractNum w:abstractNumId="20" w15:restartNumberingAfterBreak="0">
    <w:nsid w:val="40AB1711"/>
    <w:multiLevelType w:val="hybridMultilevel"/>
    <w:tmpl w:val="87B8FE9E"/>
    <w:lvl w:ilvl="0" w:tplc="90DCF58C">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A06405"/>
    <w:multiLevelType w:val="hybridMultilevel"/>
    <w:tmpl w:val="C828212E"/>
    <w:lvl w:ilvl="0" w:tplc="70E47AB4">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DD3C30"/>
    <w:multiLevelType w:val="hybridMultilevel"/>
    <w:tmpl w:val="94B2DD12"/>
    <w:lvl w:ilvl="0" w:tplc="37C020E6">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47F09BB"/>
    <w:multiLevelType w:val="hybridMultilevel"/>
    <w:tmpl w:val="0C021830"/>
    <w:lvl w:ilvl="0" w:tplc="D572F5D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B8163F"/>
    <w:multiLevelType w:val="multilevel"/>
    <w:tmpl w:val="338267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C14C74"/>
    <w:multiLevelType w:val="hybridMultilevel"/>
    <w:tmpl w:val="67B889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ABB28BC"/>
    <w:multiLevelType w:val="hybridMultilevel"/>
    <w:tmpl w:val="7F3E0E6A"/>
    <w:lvl w:ilvl="0" w:tplc="360A93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D33ECF"/>
    <w:multiLevelType w:val="hybridMultilevel"/>
    <w:tmpl w:val="BD226604"/>
    <w:lvl w:ilvl="0" w:tplc="53266A98">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356A95"/>
    <w:multiLevelType w:val="hybridMultilevel"/>
    <w:tmpl w:val="F70ACACE"/>
    <w:lvl w:ilvl="0" w:tplc="7A488716">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98456C"/>
    <w:multiLevelType w:val="hybridMultilevel"/>
    <w:tmpl w:val="7A9075D8"/>
    <w:lvl w:ilvl="0" w:tplc="72B05B50">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EC1C03"/>
    <w:multiLevelType w:val="hybridMultilevel"/>
    <w:tmpl w:val="C4F8EEE4"/>
    <w:lvl w:ilvl="0" w:tplc="ADDAF438">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2927C31"/>
    <w:multiLevelType w:val="hybridMultilevel"/>
    <w:tmpl w:val="2E90B4BA"/>
    <w:lvl w:ilvl="0" w:tplc="0809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46E37CC"/>
    <w:multiLevelType w:val="hybridMultilevel"/>
    <w:tmpl w:val="544AF34C"/>
    <w:lvl w:ilvl="0" w:tplc="0C42880A">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8C50A3"/>
    <w:multiLevelType w:val="hybridMultilevel"/>
    <w:tmpl w:val="5F8CE230"/>
    <w:lvl w:ilvl="0" w:tplc="6972ADE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3D2C04"/>
    <w:multiLevelType w:val="hybridMultilevel"/>
    <w:tmpl w:val="4F3C1084"/>
    <w:lvl w:ilvl="0" w:tplc="98EC3838">
      <w:numFmt w:val="bullet"/>
      <w:lvlText w:val="-"/>
      <w:lvlJc w:val="left"/>
      <w:pPr>
        <w:ind w:left="567" w:hanging="227"/>
      </w:pPr>
      <w:rPr>
        <w:rFonts w:ascii="Arial" w:eastAsia="Times New Roman" w:hAnsi="Arial" w:hint="default"/>
        <w:color w:val="0070C0"/>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5" w15:restartNumberingAfterBreak="0">
    <w:nsid w:val="578F4F2B"/>
    <w:multiLevelType w:val="hybridMultilevel"/>
    <w:tmpl w:val="10282166"/>
    <w:lvl w:ilvl="0" w:tplc="78FAB054">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7F6E35"/>
    <w:multiLevelType w:val="hybridMultilevel"/>
    <w:tmpl w:val="BC78E0EC"/>
    <w:lvl w:ilvl="0" w:tplc="C9A0A920">
      <w:start w:val="1"/>
      <w:numFmt w:val="bullet"/>
      <w:lvlText w:val=""/>
      <w:lvlJc w:val="left"/>
      <w:pPr>
        <w:ind w:left="340" w:hanging="22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CD796B"/>
    <w:multiLevelType w:val="hybridMultilevel"/>
    <w:tmpl w:val="AE2E9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4BD6A81"/>
    <w:multiLevelType w:val="hybridMultilevel"/>
    <w:tmpl w:val="70F03F9A"/>
    <w:lvl w:ilvl="0" w:tplc="5A3C01B8">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E82864"/>
    <w:multiLevelType w:val="hybridMultilevel"/>
    <w:tmpl w:val="8BACCAC6"/>
    <w:lvl w:ilvl="0" w:tplc="A7D6576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505E9B"/>
    <w:multiLevelType w:val="hybridMultilevel"/>
    <w:tmpl w:val="6918389C"/>
    <w:lvl w:ilvl="0" w:tplc="E2B851E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434784"/>
    <w:multiLevelType w:val="hybridMultilevel"/>
    <w:tmpl w:val="598A9676"/>
    <w:lvl w:ilvl="0" w:tplc="D3B665F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6EC84AA5"/>
    <w:multiLevelType w:val="hybridMultilevel"/>
    <w:tmpl w:val="BE4AD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042711F"/>
    <w:multiLevelType w:val="hybridMultilevel"/>
    <w:tmpl w:val="1AE4FA2E"/>
    <w:lvl w:ilvl="0" w:tplc="6972ADE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0510CB"/>
    <w:multiLevelType w:val="hybridMultilevel"/>
    <w:tmpl w:val="413E3D1A"/>
    <w:lvl w:ilvl="0" w:tplc="91F869B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2974BE"/>
    <w:multiLevelType w:val="hybridMultilevel"/>
    <w:tmpl w:val="F8EAABB2"/>
    <w:lvl w:ilvl="0" w:tplc="51767F6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057253"/>
    <w:multiLevelType w:val="hybridMultilevel"/>
    <w:tmpl w:val="4B3E13EC"/>
    <w:lvl w:ilvl="0" w:tplc="8D50C9CC">
      <w:start w:val="1"/>
      <w:numFmt w:val="bullet"/>
      <w:lvlText w:val=""/>
      <w:lvlJc w:val="left"/>
      <w:pPr>
        <w:ind w:left="340" w:hanging="34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37174C"/>
    <w:multiLevelType w:val="hybridMultilevel"/>
    <w:tmpl w:val="144CF328"/>
    <w:lvl w:ilvl="0" w:tplc="F2C0550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F2032A2"/>
    <w:multiLevelType w:val="hybridMultilevel"/>
    <w:tmpl w:val="26C0D990"/>
    <w:lvl w:ilvl="0" w:tplc="8E12C91A">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42"/>
  </w:num>
  <w:num w:numId="3">
    <w:abstractNumId w:val="38"/>
  </w:num>
  <w:num w:numId="4">
    <w:abstractNumId w:val="12"/>
  </w:num>
  <w:num w:numId="5">
    <w:abstractNumId w:val="33"/>
  </w:num>
  <w:num w:numId="6">
    <w:abstractNumId w:val="32"/>
  </w:num>
  <w:num w:numId="7">
    <w:abstractNumId w:val="26"/>
  </w:num>
  <w:num w:numId="8">
    <w:abstractNumId w:val="0"/>
  </w:num>
  <w:num w:numId="9">
    <w:abstractNumId w:val="18"/>
  </w:num>
  <w:num w:numId="10">
    <w:abstractNumId w:val="5"/>
  </w:num>
  <w:num w:numId="11">
    <w:abstractNumId w:val="43"/>
  </w:num>
  <w:num w:numId="12">
    <w:abstractNumId w:val="13"/>
  </w:num>
  <w:num w:numId="13">
    <w:abstractNumId w:val="47"/>
  </w:num>
  <w:num w:numId="14">
    <w:abstractNumId w:val="27"/>
  </w:num>
  <w:num w:numId="15">
    <w:abstractNumId w:val="22"/>
  </w:num>
  <w:num w:numId="16">
    <w:abstractNumId w:val="39"/>
  </w:num>
  <w:num w:numId="17">
    <w:abstractNumId w:val="15"/>
  </w:num>
  <w:num w:numId="18">
    <w:abstractNumId w:val="25"/>
  </w:num>
  <w:num w:numId="19">
    <w:abstractNumId w:val="8"/>
  </w:num>
  <w:num w:numId="20">
    <w:abstractNumId w:val="7"/>
  </w:num>
  <w:num w:numId="21">
    <w:abstractNumId w:val="41"/>
  </w:num>
  <w:num w:numId="22">
    <w:abstractNumId w:val="9"/>
  </w:num>
  <w:num w:numId="23">
    <w:abstractNumId w:val="17"/>
  </w:num>
  <w:num w:numId="24">
    <w:abstractNumId w:val="1"/>
  </w:num>
  <w:num w:numId="25">
    <w:abstractNumId w:val="34"/>
  </w:num>
  <w:num w:numId="26">
    <w:abstractNumId w:val="36"/>
  </w:num>
  <w:num w:numId="27">
    <w:abstractNumId w:val="20"/>
  </w:num>
  <w:num w:numId="28">
    <w:abstractNumId w:val="40"/>
  </w:num>
  <w:num w:numId="29">
    <w:abstractNumId w:val="35"/>
  </w:num>
  <w:num w:numId="30">
    <w:abstractNumId w:val="30"/>
  </w:num>
  <w:num w:numId="31">
    <w:abstractNumId w:val="14"/>
  </w:num>
  <w:num w:numId="32">
    <w:abstractNumId w:val="11"/>
  </w:num>
  <w:num w:numId="33">
    <w:abstractNumId w:val="45"/>
  </w:num>
  <w:num w:numId="34">
    <w:abstractNumId w:val="46"/>
  </w:num>
  <w:num w:numId="35">
    <w:abstractNumId w:val="6"/>
  </w:num>
  <w:num w:numId="36">
    <w:abstractNumId w:val="28"/>
  </w:num>
  <w:num w:numId="37">
    <w:abstractNumId w:val="29"/>
  </w:num>
  <w:num w:numId="38">
    <w:abstractNumId w:val="23"/>
  </w:num>
  <w:num w:numId="39">
    <w:abstractNumId w:val="4"/>
  </w:num>
  <w:num w:numId="40">
    <w:abstractNumId w:val="2"/>
  </w:num>
  <w:num w:numId="41">
    <w:abstractNumId w:val="48"/>
  </w:num>
  <w:num w:numId="42">
    <w:abstractNumId w:val="16"/>
  </w:num>
  <w:num w:numId="43">
    <w:abstractNumId w:val="3"/>
  </w:num>
  <w:num w:numId="44">
    <w:abstractNumId w:val="21"/>
  </w:num>
  <w:num w:numId="45">
    <w:abstractNumId w:val="31"/>
  </w:num>
  <w:num w:numId="46">
    <w:abstractNumId w:val="44"/>
  </w:num>
  <w:num w:numId="47">
    <w:abstractNumId w:val="10"/>
  </w:num>
  <w:num w:numId="48">
    <w:abstractNumId w:val="37"/>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CC"/>
    <w:rsid w:val="00002E32"/>
    <w:rsid w:val="0000347E"/>
    <w:rsid w:val="00007818"/>
    <w:rsid w:val="000142F9"/>
    <w:rsid w:val="00023C8D"/>
    <w:rsid w:val="00024F00"/>
    <w:rsid w:val="000269B6"/>
    <w:rsid w:val="000525F5"/>
    <w:rsid w:val="000757F4"/>
    <w:rsid w:val="00077EBE"/>
    <w:rsid w:val="0008003D"/>
    <w:rsid w:val="00086A1B"/>
    <w:rsid w:val="00087E1C"/>
    <w:rsid w:val="000A4E3E"/>
    <w:rsid w:val="000B021F"/>
    <w:rsid w:val="000D3DBE"/>
    <w:rsid w:val="000E16B9"/>
    <w:rsid w:val="000E641C"/>
    <w:rsid w:val="000F0745"/>
    <w:rsid w:val="00104129"/>
    <w:rsid w:val="001051AB"/>
    <w:rsid w:val="0010532B"/>
    <w:rsid w:val="001073A0"/>
    <w:rsid w:val="00110026"/>
    <w:rsid w:val="0012661D"/>
    <w:rsid w:val="001314A0"/>
    <w:rsid w:val="00141AD3"/>
    <w:rsid w:val="00152C13"/>
    <w:rsid w:val="00157155"/>
    <w:rsid w:val="00162237"/>
    <w:rsid w:val="00163EED"/>
    <w:rsid w:val="00164336"/>
    <w:rsid w:val="00170C0C"/>
    <w:rsid w:val="0018576E"/>
    <w:rsid w:val="001913E5"/>
    <w:rsid w:val="00191BCF"/>
    <w:rsid w:val="0019538C"/>
    <w:rsid w:val="00197CB7"/>
    <w:rsid w:val="001A129D"/>
    <w:rsid w:val="001A1984"/>
    <w:rsid w:val="001A53D9"/>
    <w:rsid w:val="001B3BCD"/>
    <w:rsid w:val="001B50CC"/>
    <w:rsid w:val="001C2CAF"/>
    <w:rsid w:val="001D73C8"/>
    <w:rsid w:val="001E21A8"/>
    <w:rsid w:val="001E3D7C"/>
    <w:rsid w:val="001F405F"/>
    <w:rsid w:val="001F66ED"/>
    <w:rsid w:val="001F7F82"/>
    <w:rsid w:val="00200E98"/>
    <w:rsid w:val="002121CA"/>
    <w:rsid w:val="002146EA"/>
    <w:rsid w:val="00216A63"/>
    <w:rsid w:val="00224447"/>
    <w:rsid w:val="00230229"/>
    <w:rsid w:val="002447B7"/>
    <w:rsid w:val="002477D2"/>
    <w:rsid w:val="00251BDA"/>
    <w:rsid w:val="0025218C"/>
    <w:rsid w:val="00252A19"/>
    <w:rsid w:val="00254927"/>
    <w:rsid w:val="002563A3"/>
    <w:rsid w:val="0026664D"/>
    <w:rsid w:val="00266F2A"/>
    <w:rsid w:val="00267781"/>
    <w:rsid w:val="00272F1E"/>
    <w:rsid w:val="00286652"/>
    <w:rsid w:val="002870CA"/>
    <w:rsid w:val="002A31D0"/>
    <w:rsid w:val="002B15FF"/>
    <w:rsid w:val="002C1CFE"/>
    <w:rsid w:val="002C2964"/>
    <w:rsid w:val="002E06FC"/>
    <w:rsid w:val="002F2EAA"/>
    <w:rsid w:val="002F395B"/>
    <w:rsid w:val="002F4105"/>
    <w:rsid w:val="00304741"/>
    <w:rsid w:val="00311745"/>
    <w:rsid w:val="003132AE"/>
    <w:rsid w:val="003234A2"/>
    <w:rsid w:val="00327A0E"/>
    <w:rsid w:val="003332E9"/>
    <w:rsid w:val="00337D10"/>
    <w:rsid w:val="003452A4"/>
    <w:rsid w:val="003540DB"/>
    <w:rsid w:val="0037502A"/>
    <w:rsid w:val="00393D13"/>
    <w:rsid w:val="00397383"/>
    <w:rsid w:val="003B2BCA"/>
    <w:rsid w:val="003C0948"/>
    <w:rsid w:val="003C3168"/>
    <w:rsid w:val="003E3F3F"/>
    <w:rsid w:val="003F53E9"/>
    <w:rsid w:val="003F67D7"/>
    <w:rsid w:val="003F72F1"/>
    <w:rsid w:val="00415FC4"/>
    <w:rsid w:val="0043684E"/>
    <w:rsid w:val="00447B71"/>
    <w:rsid w:val="004609BC"/>
    <w:rsid w:val="00461529"/>
    <w:rsid w:val="00461B92"/>
    <w:rsid w:val="0046504E"/>
    <w:rsid w:val="004865DD"/>
    <w:rsid w:val="004928C9"/>
    <w:rsid w:val="004969CD"/>
    <w:rsid w:val="004974EC"/>
    <w:rsid w:val="004A169B"/>
    <w:rsid w:val="004A6CC7"/>
    <w:rsid w:val="004B138C"/>
    <w:rsid w:val="004B21C7"/>
    <w:rsid w:val="004B3C33"/>
    <w:rsid w:val="004C1BC2"/>
    <w:rsid w:val="004C73BB"/>
    <w:rsid w:val="004D6584"/>
    <w:rsid w:val="004F569D"/>
    <w:rsid w:val="004F6968"/>
    <w:rsid w:val="00501A11"/>
    <w:rsid w:val="00506C02"/>
    <w:rsid w:val="00511683"/>
    <w:rsid w:val="005148BB"/>
    <w:rsid w:val="00532760"/>
    <w:rsid w:val="005421C3"/>
    <w:rsid w:val="00542768"/>
    <w:rsid w:val="005531AD"/>
    <w:rsid w:val="00573CAD"/>
    <w:rsid w:val="00581E7F"/>
    <w:rsid w:val="00586160"/>
    <w:rsid w:val="005879A4"/>
    <w:rsid w:val="00591198"/>
    <w:rsid w:val="005916E1"/>
    <w:rsid w:val="005973D8"/>
    <w:rsid w:val="005A1B4C"/>
    <w:rsid w:val="005A3F39"/>
    <w:rsid w:val="005B145C"/>
    <w:rsid w:val="005B15DF"/>
    <w:rsid w:val="005E135B"/>
    <w:rsid w:val="005E5250"/>
    <w:rsid w:val="005E56E3"/>
    <w:rsid w:val="00602E39"/>
    <w:rsid w:val="00605F5B"/>
    <w:rsid w:val="0060652E"/>
    <w:rsid w:val="00610269"/>
    <w:rsid w:val="006149B7"/>
    <w:rsid w:val="00623610"/>
    <w:rsid w:val="0062444C"/>
    <w:rsid w:val="006263F3"/>
    <w:rsid w:val="00631B88"/>
    <w:rsid w:val="006419D2"/>
    <w:rsid w:val="00642D3A"/>
    <w:rsid w:val="006441B5"/>
    <w:rsid w:val="0065147C"/>
    <w:rsid w:val="00653638"/>
    <w:rsid w:val="00665A62"/>
    <w:rsid w:val="00667E55"/>
    <w:rsid w:val="00676A84"/>
    <w:rsid w:val="00685929"/>
    <w:rsid w:val="006A69D9"/>
    <w:rsid w:val="006A7EC9"/>
    <w:rsid w:val="006B5DAC"/>
    <w:rsid w:val="006B7049"/>
    <w:rsid w:val="006C06D5"/>
    <w:rsid w:val="006C6275"/>
    <w:rsid w:val="006D1A9C"/>
    <w:rsid w:val="006D2384"/>
    <w:rsid w:val="006D5800"/>
    <w:rsid w:val="006E23C6"/>
    <w:rsid w:val="006E585A"/>
    <w:rsid w:val="006F1611"/>
    <w:rsid w:val="0070115F"/>
    <w:rsid w:val="0070491D"/>
    <w:rsid w:val="007054F7"/>
    <w:rsid w:val="007112D4"/>
    <w:rsid w:val="007128F1"/>
    <w:rsid w:val="00712D73"/>
    <w:rsid w:val="00732239"/>
    <w:rsid w:val="00735156"/>
    <w:rsid w:val="007379CA"/>
    <w:rsid w:val="0074067A"/>
    <w:rsid w:val="00743564"/>
    <w:rsid w:val="00745E52"/>
    <w:rsid w:val="007615F1"/>
    <w:rsid w:val="00775C29"/>
    <w:rsid w:val="00775CFE"/>
    <w:rsid w:val="00777FC8"/>
    <w:rsid w:val="007812AA"/>
    <w:rsid w:val="0078198E"/>
    <w:rsid w:val="007853D1"/>
    <w:rsid w:val="00786ACC"/>
    <w:rsid w:val="007A3AC0"/>
    <w:rsid w:val="007A679C"/>
    <w:rsid w:val="007B0787"/>
    <w:rsid w:val="007B1C62"/>
    <w:rsid w:val="007B7037"/>
    <w:rsid w:val="007D68A7"/>
    <w:rsid w:val="007D705F"/>
    <w:rsid w:val="007E6F53"/>
    <w:rsid w:val="007F0187"/>
    <w:rsid w:val="007F0603"/>
    <w:rsid w:val="00822B5B"/>
    <w:rsid w:val="008263F7"/>
    <w:rsid w:val="00831FCD"/>
    <w:rsid w:val="00832D07"/>
    <w:rsid w:val="0083451C"/>
    <w:rsid w:val="008504C0"/>
    <w:rsid w:val="008546E6"/>
    <w:rsid w:val="00854DA0"/>
    <w:rsid w:val="00862075"/>
    <w:rsid w:val="00881BCA"/>
    <w:rsid w:val="00886B8D"/>
    <w:rsid w:val="0089594E"/>
    <w:rsid w:val="008A7924"/>
    <w:rsid w:val="008C79BD"/>
    <w:rsid w:val="008C7C9A"/>
    <w:rsid w:val="008E39F1"/>
    <w:rsid w:val="008E6C26"/>
    <w:rsid w:val="008F09E3"/>
    <w:rsid w:val="008F27F8"/>
    <w:rsid w:val="008F59D1"/>
    <w:rsid w:val="00922308"/>
    <w:rsid w:val="00931F30"/>
    <w:rsid w:val="00937472"/>
    <w:rsid w:val="00940C6D"/>
    <w:rsid w:val="0094213A"/>
    <w:rsid w:val="00943336"/>
    <w:rsid w:val="0095455F"/>
    <w:rsid w:val="00961341"/>
    <w:rsid w:val="009655A2"/>
    <w:rsid w:val="009712E8"/>
    <w:rsid w:val="0098175C"/>
    <w:rsid w:val="009867A9"/>
    <w:rsid w:val="00995582"/>
    <w:rsid w:val="009A0C14"/>
    <w:rsid w:val="009A29F7"/>
    <w:rsid w:val="009A79F9"/>
    <w:rsid w:val="009B1065"/>
    <w:rsid w:val="009C541E"/>
    <w:rsid w:val="009C5D32"/>
    <w:rsid w:val="009E75CD"/>
    <w:rsid w:val="00A07235"/>
    <w:rsid w:val="00A300E4"/>
    <w:rsid w:val="00A37C1D"/>
    <w:rsid w:val="00A50015"/>
    <w:rsid w:val="00A62A5E"/>
    <w:rsid w:val="00A8031B"/>
    <w:rsid w:val="00A8114B"/>
    <w:rsid w:val="00A843A9"/>
    <w:rsid w:val="00A86B40"/>
    <w:rsid w:val="00A95CF8"/>
    <w:rsid w:val="00A9623C"/>
    <w:rsid w:val="00AA291C"/>
    <w:rsid w:val="00AE0D8D"/>
    <w:rsid w:val="00AE1E85"/>
    <w:rsid w:val="00B017DD"/>
    <w:rsid w:val="00B17889"/>
    <w:rsid w:val="00B32D17"/>
    <w:rsid w:val="00B55553"/>
    <w:rsid w:val="00B55BCF"/>
    <w:rsid w:val="00B60C2D"/>
    <w:rsid w:val="00B66A3C"/>
    <w:rsid w:val="00B744A6"/>
    <w:rsid w:val="00B82EF8"/>
    <w:rsid w:val="00B855FD"/>
    <w:rsid w:val="00B90C96"/>
    <w:rsid w:val="00B9360E"/>
    <w:rsid w:val="00B97EAA"/>
    <w:rsid w:val="00BA1CB5"/>
    <w:rsid w:val="00BA50FA"/>
    <w:rsid w:val="00BA5857"/>
    <w:rsid w:val="00BA6462"/>
    <w:rsid w:val="00BB26D8"/>
    <w:rsid w:val="00BC0D26"/>
    <w:rsid w:val="00BD0824"/>
    <w:rsid w:val="00BD2A57"/>
    <w:rsid w:val="00BD6023"/>
    <w:rsid w:val="00BD6A5C"/>
    <w:rsid w:val="00BE11CE"/>
    <w:rsid w:val="00BE2A05"/>
    <w:rsid w:val="00BE4EDD"/>
    <w:rsid w:val="00BF51EE"/>
    <w:rsid w:val="00BF59DF"/>
    <w:rsid w:val="00C11317"/>
    <w:rsid w:val="00C24319"/>
    <w:rsid w:val="00C264B7"/>
    <w:rsid w:val="00C37FCD"/>
    <w:rsid w:val="00C41984"/>
    <w:rsid w:val="00C45E6F"/>
    <w:rsid w:val="00C47F6B"/>
    <w:rsid w:val="00C51EFA"/>
    <w:rsid w:val="00C639B0"/>
    <w:rsid w:val="00C64DD6"/>
    <w:rsid w:val="00C66E66"/>
    <w:rsid w:val="00C6713F"/>
    <w:rsid w:val="00C67527"/>
    <w:rsid w:val="00C95831"/>
    <w:rsid w:val="00CA77CF"/>
    <w:rsid w:val="00CB0CF9"/>
    <w:rsid w:val="00CB4693"/>
    <w:rsid w:val="00CC0407"/>
    <w:rsid w:val="00CC6C58"/>
    <w:rsid w:val="00CD3BA4"/>
    <w:rsid w:val="00CD62DA"/>
    <w:rsid w:val="00CE33CC"/>
    <w:rsid w:val="00CE6131"/>
    <w:rsid w:val="00CE64A2"/>
    <w:rsid w:val="00CF1732"/>
    <w:rsid w:val="00D02B46"/>
    <w:rsid w:val="00D12C64"/>
    <w:rsid w:val="00D213BC"/>
    <w:rsid w:val="00D223A9"/>
    <w:rsid w:val="00D26D34"/>
    <w:rsid w:val="00D554E6"/>
    <w:rsid w:val="00D6119A"/>
    <w:rsid w:val="00D61F1E"/>
    <w:rsid w:val="00D80303"/>
    <w:rsid w:val="00D81321"/>
    <w:rsid w:val="00D94582"/>
    <w:rsid w:val="00D94E61"/>
    <w:rsid w:val="00DA0925"/>
    <w:rsid w:val="00DA5F0A"/>
    <w:rsid w:val="00DB4132"/>
    <w:rsid w:val="00DB5E86"/>
    <w:rsid w:val="00DD3C66"/>
    <w:rsid w:val="00DD6F95"/>
    <w:rsid w:val="00DD762E"/>
    <w:rsid w:val="00DD7856"/>
    <w:rsid w:val="00DE330A"/>
    <w:rsid w:val="00DF172B"/>
    <w:rsid w:val="00DF55FA"/>
    <w:rsid w:val="00E03AE8"/>
    <w:rsid w:val="00E0470F"/>
    <w:rsid w:val="00E05F2D"/>
    <w:rsid w:val="00E1318A"/>
    <w:rsid w:val="00E2591D"/>
    <w:rsid w:val="00E272A8"/>
    <w:rsid w:val="00E417C4"/>
    <w:rsid w:val="00E51513"/>
    <w:rsid w:val="00E524D5"/>
    <w:rsid w:val="00E54449"/>
    <w:rsid w:val="00E551F2"/>
    <w:rsid w:val="00E5550C"/>
    <w:rsid w:val="00E56A5D"/>
    <w:rsid w:val="00E747B6"/>
    <w:rsid w:val="00E755DC"/>
    <w:rsid w:val="00E869A3"/>
    <w:rsid w:val="00E96673"/>
    <w:rsid w:val="00EA0570"/>
    <w:rsid w:val="00EB54F9"/>
    <w:rsid w:val="00EB5D93"/>
    <w:rsid w:val="00EC2C0C"/>
    <w:rsid w:val="00EC2F3D"/>
    <w:rsid w:val="00ED0AD2"/>
    <w:rsid w:val="00ED4AEF"/>
    <w:rsid w:val="00EE09C9"/>
    <w:rsid w:val="00EE6582"/>
    <w:rsid w:val="00EF48D7"/>
    <w:rsid w:val="00F05CF7"/>
    <w:rsid w:val="00F12956"/>
    <w:rsid w:val="00F13ECC"/>
    <w:rsid w:val="00F17A7B"/>
    <w:rsid w:val="00F35769"/>
    <w:rsid w:val="00F4501F"/>
    <w:rsid w:val="00F6479A"/>
    <w:rsid w:val="00F64B0B"/>
    <w:rsid w:val="00F666E9"/>
    <w:rsid w:val="00F66EC6"/>
    <w:rsid w:val="00F832BB"/>
    <w:rsid w:val="00F87596"/>
    <w:rsid w:val="00FA5A8C"/>
    <w:rsid w:val="00FA5F65"/>
    <w:rsid w:val="00FB419A"/>
    <w:rsid w:val="00FC45B3"/>
    <w:rsid w:val="00FC5B1F"/>
    <w:rsid w:val="00FC5BA6"/>
    <w:rsid w:val="00FC644F"/>
    <w:rsid w:val="00FD07B9"/>
    <w:rsid w:val="00FD22AC"/>
    <w:rsid w:val="00FF0DAE"/>
    <w:rsid w:val="00FF1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D124A"/>
  <w15:docId w15:val="{9EF8919F-7243-4B61-BD2F-D9B28CA2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q-AL"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CC"/>
    <w:pPr>
      <w:spacing w:after="200" w:line="276" w:lineRule="auto"/>
    </w:pPr>
    <w:rPr>
      <w:sz w:val="22"/>
      <w:szCs w:val="22"/>
      <w:lang w:eastAsia="en-US"/>
    </w:rPr>
  </w:style>
  <w:style w:type="paragraph" w:styleId="Heading1">
    <w:name w:val="heading 1"/>
    <w:aliases w:val="~SectionHeading"/>
    <w:basedOn w:val="Normal"/>
    <w:next w:val="Normal"/>
    <w:link w:val="Heading1Char"/>
    <w:uiPriority w:val="9"/>
    <w:qFormat/>
    <w:rsid w:val="00CE33CC"/>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CE33CC"/>
    <w:pPr>
      <w:keepNext/>
      <w:keepLines/>
      <w:spacing w:before="200" w:after="0"/>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CE33CC"/>
    <w:pPr>
      <w:keepNext/>
      <w:keepLines/>
      <w:spacing w:before="200" w:after="0"/>
      <w:outlineLvl w:val="2"/>
    </w:pPr>
    <w:rPr>
      <w:rFonts w:ascii="Calibri Light" w:hAnsi="Calibri Light"/>
      <w:b/>
      <w:bCs/>
      <w:color w:val="5B9BD5"/>
      <w:sz w:val="20"/>
      <w:szCs w:val="20"/>
    </w:rPr>
  </w:style>
  <w:style w:type="paragraph" w:styleId="Heading4">
    <w:name w:val="heading 4"/>
    <w:basedOn w:val="Normal"/>
    <w:next w:val="Normal"/>
    <w:link w:val="Heading4Char"/>
    <w:uiPriority w:val="9"/>
    <w:semiHidden/>
    <w:unhideWhenUsed/>
    <w:qFormat/>
    <w:rsid w:val="00CE33CC"/>
    <w:pPr>
      <w:keepNext/>
      <w:keepLines/>
      <w:spacing w:before="200" w:after="0"/>
      <w:outlineLvl w:val="3"/>
    </w:pPr>
    <w:rPr>
      <w:rFonts w:ascii="Calibri Light" w:hAnsi="Calibri Light"/>
      <w:b/>
      <w:bCs/>
      <w:i/>
      <w:iCs/>
      <w:color w:val="5B9BD5"/>
      <w:sz w:val="20"/>
      <w:szCs w:val="20"/>
    </w:rPr>
  </w:style>
  <w:style w:type="paragraph" w:styleId="Heading5">
    <w:name w:val="heading 5"/>
    <w:basedOn w:val="Normal"/>
    <w:next w:val="Normal"/>
    <w:link w:val="Heading5Char"/>
    <w:uiPriority w:val="9"/>
    <w:semiHidden/>
    <w:unhideWhenUsed/>
    <w:qFormat/>
    <w:rsid w:val="00CE33CC"/>
    <w:pPr>
      <w:keepNext/>
      <w:keepLines/>
      <w:spacing w:before="200" w:after="0"/>
      <w:outlineLvl w:val="4"/>
    </w:pPr>
    <w:rPr>
      <w:rFonts w:ascii="Calibri Light" w:hAnsi="Calibri Light"/>
      <w:color w:val="1F4D78"/>
      <w:sz w:val="20"/>
      <w:szCs w:val="20"/>
    </w:rPr>
  </w:style>
  <w:style w:type="paragraph" w:styleId="Heading6">
    <w:name w:val="heading 6"/>
    <w:basedOn w:val="Normal"/>
    <w:next w:val="Normal"/>
    <w:link w:val="Heading6Char"/>
    <w:uiPriority w:val="9"/>
    <w:semiHidden/>
    <w:unhideWhenUsed/>
    <w:qFormat/>
    <w:rsid w:val="00CE33CC"/>
    <w:pPr>
      <w:keepNext/>
      <w:keepLines/>
      <w:spacing w:before="200" w:after="0"/>
      <w:outlineLvl w:val="5"/>
    </w:pPr>
    <w:rPr>
      <w:rFonts w:ascii="Calibri Light" w:hAnsi="Calibri Light"/>
      <w:i/>
      <w:iCs/>
      <w:color w:val="1F4D78"/>
      <w:sz w:val="20"/>
      <w:szCs w:val="20"/>
    </w:rPr>
  </w:style>
  <w:style w:type="paragraph" w:styleId="Heading7">
    <w:name w:val="heading 7"/>
    <w:basedOn w:val="Normal"/>
    <w:next w:val="Normal"/>
    <w:link w:val="Heading7Char"/>
    <w:uiPriority w:val="9"/>
    <w:semiHidden/>
    <w:unhideWhenUsed/>
    <w:qFormat/>
    <w:rsid w:val="00CE33CC"/>
    <w:pPr>
      <w:keepNext/>
      <w:keepLines/>
      <w:spacing w:before="200" w:after="0"/>
      <w:outlineLvl w:val="6"/>
    </w:pPr>
    <w:rPr>
      <w:rFonts w:ascii="Calibri Light" w:hAnsi="Calibri Light"/>
      <w:i/>
      <w:iCs/>
      <w:color w:val="404040"/>
      <w:sz w:val="20"/>
      <w:szCs w:val="20"/>
    </w:rPr>
  </w:style>
  <w:style w:type="paragraph" w:styleId="Heading8">
    <w:name w:val="heading 8"/>
    <w:basedOn w:val="Normal"/>
    <w:next w:val="Normal"/>
    <w:link w:val="Heading8Char"/>
    <w:uiPriority w:val="9"/>
    <w:semiHidden/>
    <w:unhideWhenUsed/>
    <w:qFormat/>
    <w:rsid w:val="00CE33CC"/>
    <w:pPr>
      <w:keepNext/>
      <w:keepLines/>
      <w:spacing w:before="200" w:after="0"/>
      <w:outlineLvl w:val="7"/>
    </w:pPr>
    <w:rPr>
      <w:rFonts w:ascii="Calibri Light" w:hAnsi="Calibri Light"/>
      <w:color w:val="5B9BD5"/>
      <w:sz w:val="20"/>
      <w:szCs w:val="20"/>
    </w:rPr>
  </w:style>
  <w:style w:type="paragraph" w:styleId="Heading9">
    <w:name w:val="heading 9"/>
    <w:basedOn w:val="Normal"/>
    <w:next w:val="Normal"/>
    <w:link w:val="Heading9Char"/>
    <w:uiPriority w:val="9"/>
    <w:semiHidden/>
    <w:unhideWhenUsed/>
    <w:qFormat/>
    <w:rsid w:val="00CE33CC"/>
    <w:pPr>
      <w:keepNext/>
      <w:keepLines/>
      <w:spacing w:before="200" w:after="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CE33CC"/>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CE33CC"/>
    <w:rPr>
      <w:rFonts w:ascii="Calibri Light" w:eastAsia="Times New Roman" w:hAnsi="Calibri Light" w:cs="Times New Roman"/>
      <w:b/>
      <w:bCs/>
      <w:color w:val="5B9BD5"/>
      <w:sz w:val="26"/>
      <w:szCs w:val="26"/>
    </w:rPr>
  </w:style>
  <w:style w:type="character" w:customStyle="1" w:styleId="Heading3Char">
    <w:name w:val="Heading 3 Char"/>
    <w:link w:val="Heading3"/>
    <w:uiPriority w:val="9"/>
    <w:rsid w:val="00CE33CC"/>
    <w:rPr>
      <w:rFonts w:ascii="Calibri Light" w:eastAsia="Times New Roman" w:hAnsi="Calibri Light" w:cs="Times New Roman"/>
      <w:b/>
      <w:bCs/>
      <w:color w:val="5B9BD5"/>
    </w:rPr>
  </w:style>
  <w:style w:type="character" w:customStyle="1" w:styleId="Heading4Char">
    <w:name w:val="Heading 4 Char"/>
    <w:link w:val="Heading4"/>
    <w:uiPriority w:val="9"/>
    <w:semiHidden/>
    <w:rsid w:val="00CE33CC"/>
    <w:rPr>
      <w:rFonts w:ascii="Calibri Light" w:eastAsia="Times New Roman" w:hAnsi="Calibri Light" w:cs="Times New Roman"/>
      <w:b/>
      <w:bCs/>
      <w:i/>
      <w:iCs/>
      <w:color w:val="5B9BD5"/>
    </w:rPr>
  </w:style>
  <w:style w:type="character" w:customStyle="1" w:styleId="Heading5Char">
    <w:name w:val="Heading 5 Char"/>
    <w:link w:val="Heading5"/>
    <w:uiPriority w:val="9"/>
    <w:semiHidden/>
    <w:rsid w:val="00CE33CC"/>
    <w:rPr>
      <w:rFonts w:ascii="Calibri Light" w:eastAsia="Times New Roman" w:hAnsi="Calibri Light" w:cs="Times New Roman"/>
      <w:color w:val="1F4D78"/>
    </w:rPr>
  </w:style>
  <w:style w:type="character" w:customStyle="1" w:styleId="Heading6Char">
    <w:name w:val="Heading 6 Char"/>
    <w:link w:val="Heading6"/>
    <w:uiPriority w:val="9"/>
    <w:semiHidden/>
    <w:rsid w:val="00CE33CC"/>
    <w:rPr>
      <w:rFonts w:ascii="Calibri Light" w:eastAsia="Times New Roman" w:hAnsi="Calibri Light" w:cs="Times New Roman"/>
      <w:i/>
      <w:iCs/>
      <w:color w:val="1F4D78"/>
    </w:rPr>
  </w:style>
  <w:style w:type="character" w:customStyle="1" w:styleId="Heading7Char">
    <w:name w:val="Heading 7 Char"/>
    <w:link w:val="Heading7"/>
    <w:uiPriority w:val="9"/>
    <w:semiHidden/>
    <w:rsid w:val="00CE33CC"/>
    <w:rPr>
      <w:rFonts w:ascii="Calibri Light" w:eastAsia="Times New Roman" w:hAnsi="Calibri Light" w:cs="Times New Roman"/>
      <w:i/>
      <w:iCs/>
      <w:color w:val="404040"/>
    </w:rPr>
  </w:style>
  <w:style w:type="character" w:customStyle="1" w:styleId="Heading8Char">
    <w:name w:val="Heading 8 Char"/>
    <w:link w:val="Heading8"/>
    <w:uiPriority w:val="9"/>
    <w:semiHidden/>
    <w:rsid w:val="00CE33CC"/>
    <w:rPr>
      <w:rFonts w:ascii="Calibri Light" w:eastAsia="Times New Roman" w:hAnsi="Calibri Light" w:cs="Times New Roman"/>
      <w:color w:val="5B9BD5"/>
      <w:sz w:val="20"/>
      <w:szCs w:val="20"/>
    </w:rPr>
  </w:style>
  <w:style w:type="character" w:customStyle="1" w:styleId="Heading9Char">
    <w:name w:val="Heading 9 Char"/>
    <w:link w:val="Heading9"/>
    <w:uiPriority w:val="9"/>
    <w:semiHidden/>
    <w:rsid w:val="00CE33CC"/>
    <w:rPr>
      <w:rFonts w:ascii="Calibri Light" w:eastAsia="Times New Roman" w:hAnsi="Calibri Light" w:cs="Times New Roman"/>
      <w:i/>
      <w:iCs/>
      <w:color w:val="404040"/>
      <w:sz w:val="20"/>
      <w:szCs w:val="20"/>
    </w:rPr>
  </w:style>
  <w:style w:type="paragraph" w:styleId="Caption">
    <w:name w:val="caption"/>
    <w:aliases w:val="~Caption"/>
    <w:basedOn w:val="Normal"/>
    <w:next w:val="Normal"/>
    <w:link w:val="CaptionChar"/>
    <w:unhideWhenUsed/>
    <w:qFormat/>
    <w:rsid w:val="00CE33CC"/>
    <w:pPr>
      <w:spacing w:line="240" w:lineRule="auto"/>
    </w:pPr>
    <w:rPr>
      <w:b/>
      <w:bCs/>
      <w:color w:val="5B9BD5"/>
      <w:sz w:val="18"/>
      <w:szCs w:val="18"/>
    </w:rPr>
  </w:style>
  <w:style w:type="paragraph" w:styleId="Title">
    <w:name w:val="Title"/>
    <w:basedOn w:val="Normal"/>
    <w:next w:val="Normal"/>
    <w:link w:val="TitleChar"/>
    <w:uiPriority w:val="10"/>
    <w:qFormat/>
    <w:rsid w:val="00CE33CC"/>
    <w:pPr>
      <w:pBdr>
        <w:bottom w:val="single" w:sz="8" w:space="4" w:color="5B9BD5"/>
      </w:pBdr>
      <w:spacing w:after="300" w:line="240" w:lineRule="auto"/>
      <w:contextualSpacing/>
    </w:pPr>
    <w:rPr>
      <w:rFonts w:ascii="Calibri Light" w:hAnsi="Calibri Light"/>
      <w:color w:val="323E4F"/>
      <w:spacing w:val="5"/>
      <w:sz w:val="52"/>
      <w:szCs w:val="52"/>
    </w:rPr>
  </w:style>
  <w:style w:type="character" w:customStyle="1" w:styleId="TitleChar">
    <w:name w:val="Title Char"/>
    <w:link w:val="Title"/>
    <w:uiPriority w:val="10"/>
    <w:rsid w:val="00CE33CC"/>
    <w:rPr>
      <w:rFonts w:ascii="Calibri Light" w:eastAsia="Times New Roman" w:hAnsi="Calibri Light" w:cs="Times New Roman"/>
      <w:color w:val="323E4F"/>
      <w:spacing w:val="5"/>
      <w:sz w:val="52"/>
      <w:szCs w:val="52"/>
    </w:rPr>
  </w:style>
  <w:style w:type="paragraph" w:styleId="Subtitle">
    <w:name w:val="Subtitle"/>
    <w:basedOn w:val="Normal"/>
    <w:next w:val="Normal"/>
    <w:link w:val="SubtitleChar"/>
    <w:uiPriority w:val="11"/>
    <w:qFormat/>
    <w:rsid w:val="00CE33CC"/>
    <w:pPr>
      <w:numPr>
        <w:ilvl w:val="1"/>
      </w:numPr>
    </w:pPr>
    <w:rPr>
      <w:rFonts w:ascii="Calibri Light" w:hAnsi="Calibri Light"/>
      <w:i/>
      <w:iCs/>
      <w:color w:val="5B9BD5"/>
      <w:spacing w:val="15"/>
      <w:sz w:val="24"/>
      <w:szCs w:val="24"/>
    </w:rPr>
  </w:style>
  <w:style w:type="character" w:customStyle="1" w:styleId="SubtitleChar">
    <w:name w:val="Subtitle Char"/>
    <w:link w:val="Subtitle"/>
    <w:uiPriority w:val="11"/>
    <w:rsid w:val="00CE33CC"/>
    <w:rPr>
      <w:rFonts w:ascii="Calibri Light" w:eastAsia="Times New Roman" w:hAnsi="Calibri Light" w:cs="Times New Roman"/>
      <w:i/>
      <w:iCs/>
      <w:color w:val="5B9BD5"/>
      <w:spacing w:val="15"/>
      <w:sz w:val="24"/>
      <w:szCs w:val="24"/>
    </w:rPr>
  </w:style>
  <w:style w:type="character" w:styleId="Strong">
    <w:name w:val="Strong"/>
    <w:uiPriority w:val="22"/>
    <w:qFormat/>
    <w:rsid w:val="00CE33CC"/>
    <w:rPr>
      <w:b/>
      <w:bCs/>
    </w:rPr>
  </w:style>
  <w:style w:type="character" w:styleId="Emphasis">
    <w:name w:val="Emphasis"/>
    <w:uiPriority w:val="20"/>
    <w:qFormat/>
    <w:rsid w:val="00CE33CC"/>
    <w:rPr>
      <w:i/>
      <w:iCs/>
    </w:rPr>
  </w:style>
  <w:style w:type="paragraph" w:styleId="NoSpacing">
    <w:name w:val="No Spacing"/>
    <w:uiPriority w:val="1"/>
    <w:qFormat/>
    <w:rsid w:val="00CE33CC"/>
    <w:rPr>
      <w:sz w:val="22"/>
      <w:szCs w:val="22"/>
      <w:lang w:eastAsia="en-US"/>
    </w:rPr>
  </w:style>
  <w:style w:type="paragraph" w:styleId="Quote">
    <w:name w:val="Quote"/>
    <w:basedOn w:val="Normal"/>
    <w:next w:val="Normal"/>
    <w:link w:val="QuoteChar"/>
    <w:uiPriority w:val="29"/>
    <w:qFormat/>
    <w:rsid w:val="00CE33CC"/>
    <w:rPr>
      <w:i/>
      <w:iCs/>
      <w:color w:val="000000"/>
      <w:sz w:val="20"/>
      <w:szCs w:val="20"/>
    </w:rPr>
  </w:style>
  <w:style w:type="character" w:customStyle="1" w:styleId="QuoteChar">
    <w:name w:val="Quote Char"/>
    <w:link w:val="Quote"/>
    <w:uiPriority w:val="29"/>
    <w:rsid w:val="00CE33CC"/>
    <w:rPr>
      <w:i/>
      <w:iCs/>
      <w:color w:val="000000"/>
    </w:rPr>
  </w:style>
  <w:style w:type="paragraph" w:styleId="IntenseQuote">
    <w:name w:val="Intense Quote"/>
    <w:basedOn w:val="Normal"/>
    <w:next w:val="Normal"/>
    <w:link w:val="IntenseQuoteChar"/>
    <w:uiPriority w:val="30"/>
    <w:qFormat/>
    <w:rsid w:val="00CE33CC"/>
    <w:pPr>
      <w:pBdr>
        <w:bottom w:val="single" w:sz="4" w:space="4" w:color="5B9BD5"/>
      </w:pBdr>
      <w:spacing w:before="200" w:after="280"/>
      <w:ind w:left="936" w:right="936"/>
    </w:pPr>
    <w:rPr>
      <w:b/>
      <w:bCs/>
      <w:i/>
      <w:iCs/>
      <w:color w:val="5B9BD5"/>
      <w:sz w:val="20"/>
      <w:szCs w:val="20"/>
    </w:rPr>
  </w:style>
  <w:style w:type="character" w:customStyle="1" w:styleId="IntenseQuoteChar">
    <w:name w:val="Intense Quote Char"/>
    <w:link w:val="IntenseQuote"/>
    <w:uiPriority w:val="30"/>
    <w:rsid w:val="00CE33CC"/>
    <w:rPr>
      <w:b/>
      <w:bCs/>
      <w:i/>
      <w:iCs/>
      <w:color w:val="5B9BD5"/>
    </w:rPr>
  </w:style>
  <w:style w:type="character" w:styleId="SubtleEmphasis">
    <w:name w:val="Subtle Emphasis"/>
    <w:uiPriority w:val="19"/>
    <w:qFormat/>
    <w:rsid w:val="00CE33CC"/>
    <w:rPr>
      <w:i/>
      <w:iCs/>
      <w:color w:val="808080"/>
    </w:rPr>
  </w:style>
  <w:style w:type="character" w:styleId="IntenseEmphasis">
    <w:name w:val="Intense Emphasis"/>
    <w:uiPriority w:val="21"/>
    <w:qFormat/>
    <w:rsid w:val="00CE33CC"/>
    <w:rPr>
      <w:b/>
      <w:bCs/>
      <w:i/>
      <w:iCs/>
      <w:color w:val="5B9BD5"/>
    </w:rPr>
  </w:style>
  <w:style w:type="character" w:styleId="SubtleReference">
    <w:name w:val="Subtle Reference"/>
    <w:uiPriority w:val="31"/>
    <w:qFormat/>
    <w:rsid w:val="00CE33CC"/>
    <w:rPr>
      <w:smallCaps/>
      <w:color w:val="ED7D31"/>
      <w:u w:val="single"/>
    </w:rPr>
  </w:style>
  <w:style w:type="character" w:styleId="IntenseReference">
    <w:name w:val="Intense Reference"/>
    <w:uiPriority w:val="32"/>
    <w:qFormat/>
    <w:rsid w:val="00CE33CC"/>
    <w:rPr>
      <w:b/>
      <w:bCs/>
      <w:smallCaps/>
      <w:color w:val="ED7D31"/>
      <w:spacing w:val="5"/>
      <w:u w:val="single"/>
    </w:rPr>
  </w:style>
  <w:style w:type="character" w:styleId="BookTitle">
    <w:name w:val="Book Title"/>
    <w:uiPriority w:val="33"/>
    <w:qFormat/>
    <w:rsid w:val="00CE33CC"/>
    <w:rPr>
      <w:b/>
      <w:bCs/>
      <w:smallCaps/>
      <w:spacing w:val="5"/>
    </w:rPr>
  </w:style>
  <w:style w:type="paragraph" w:styleId="TOCHeading">
    <w:name w:val="TOC Heading"/>
    <w:basedOn w:val="Heading1"/>
    <w:next w:val="Normal"/>
    <w:uiPriority w:val="39"/>
    <w:semiHidden/>
    <w:unhideWhenUsed/>
    <w:qFormat/>
    <w:rsid w:val="00CE33CC"/>
    <w:pPr>
      <w:outlineLvl w:val="9"/>
    </w:pPr>
  </w:style>
  <w:style w:type="paragraph" w:styleId="Header">
    <w:name w:val="header"/>
    <w:basedOn w:val="Normal"/>
    <w:link w:val="HeaderChar"/>
    <w:uiPriority w:val="99"/>
    <w:unhideWhenUsed/>
    <w:rsid w:val="00CE3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3CC"/>
  </w:style>
  <w:style w:type="paragraph" w:styleId="Footer">
    <w:name w:val="footer"/>
    <w:basedOn w:val="Normal"/>
    <w:link w:val="FooterChar"/>
    <w:uiPriority w:val="99"/>
    <w:unhideWhenUsed/>
    <w:rsid w:val="00CE3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3CC"/>
  </w:style>
  <w:style w:type="paragraph" w:styleId="BalloonText">
    <w:name w:val="Balloon Text"/>
    <w:basedOn w:val="Normal"/>
    <w:link w:val="BalloonTextChar"/>
    <w:uiPriority w:val="99"/>
    <w:semiHidden/>
    <w:unhideWhenUsed/>
    <w:rsid w:val="00DB4132"/>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DB4132"/>
    <w:rPr>
      <w:rFonts w:ascii="Segoe UI" w:hAnsi="Segoe UI" w:cs="Segoe UI"/>
      <w:sz w:val="18"/>
      <w:szCs w:val="18"/>
    </w:rPr>
  </w:style>
  <w:style w:type="character" w:styleId="PlaceholderText">
    <w:name w:val="Placeholder Text"/>
    <w:uiPriority w:val="99"/>
    <w:semiHidden/>
    <w:rsid w:val="00743564"/>
    <w:rPr>
      <w:color w:val="808080"/>
    </w:rPr>
  </w:style>
  <w:style w:type="paragraph" w:customStyle="1" w:styleId="Disclaimer">
    <w:name w:val="~Disclaimer"/>
    <w:basedOn w:val="Normal"/>
    <w:rsid w:val="0019538C"/>
    <w:pPr>
      <w:spacing w:before="200" w:after="120" w:line="200" w:lineRule="exact"/>
    </w:pPr>
    <w:rPr>
      <w:rFonts w:ascii="Arial" w:hAnsi="Arial" w:cs="Arial"/>
      <w:sz w:val="16"/>
      <w:szCs w:val="16"/>
      <w:lang w:eastAsia="en-GB"/>
    </w:rPr>
  </w:style>
  <w:style w:type="table" w:customStyle="1" w:styleId="MottMacTable1">
    <w:name w:val="~MottMacTable1"/>
    <w:basedOn w:val="TableNormal"/>
    <w:uiPriority w:val="99"/>
    <w:rsid w:val="00D61F1E"/>
    <w:rPr>
      <w:rFonts w:eastAsia="Arial"/>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BodyTextNumbered1">
    <w:name w:val="~BodyTextNumbered1"/>
    <w:basedOn w:val="NoSpacing"/>
    <w:qFormat/>
    <w:rsid w:val="00D61F1E"/>
    <w:pPr>
      <w:tabs>
        <w:tab w:val="num" w:pos="0"/>
      </w:tabs>
      <w:spacing w:before="260" w:line="276" w:lineRule="auto"/>
      <w:ind w:hanging="1134"/>
    </w:pPr>
    <w:rPr>
      <w:rFonts w:ascii="Arial" w:eastAsia="Calibri" w:hAnsi="Arial" w:cs="Arial"/>
      <w:color w:val="000000"/>
      <w:sz w:val="20"/>
      <w:szCs w:val="20"/>
    </w:rPr>
  </w:style>
  <w:style w:type="paragraph" w:customStyle="1" w:styleId="BodyTextNumbered2">
    <w:name w:val="~BodyTextNumbered2"/>
    <w:basedOn w:val="BodyTextNumbered1"/>
    <w:qFormat/>
    <w:rsid w:val="00D61F1E"/>
  </w:style>
  <w:style w:type="paragraph" w:styleId="FootnoteText">
    <w:name w:val="footnote text"/>
    <w:basedOn w:val="Normal"/>
    <w:link w:val="FootnoteTextChar"/>
    <w:unhideWhenUsed/>
    <w:rsid w:val="00197CB7"/>
    <w:pPr>
      <w:spacing w:after="0" w:line="240" w:lineRule="auto"/>
    </w:pPr>
    <w:rPr>
      <w:rFonts w:ascii="Arial" w:eastAsia="Calibri" w:hAnsi="Arial"/>
      <w:sz w:val="20"/>
      <w:szCs w:val="20"/>
    </w:rPr>
  </w:style>
  <w:style w:type="character" w:customStyle="1" w:styleId="FootnoteTextChar">
    <w:name w:val="Footnote Text Char"/>
    <w:link w:val="FootnoteText"/>
    <w:rsid w:val="00197CB7"/>
    <w:rPr>
      <w:rFonts w:ascii="Arial" w:eastAsia="Calibri" w:hAnsi="Arial"/>
      <w:lang w:val="sq-AL" w:eastAsia="en-US"/>
    </w:rPr>
  </w:style>
  <w:style w:type="character" w:styleId="FootnoteReference">
    <w:name w:val="footnote reference"/>
    <w:unhideWhenUsed/>
    <w:rsid w:val="00197CB7"/>
    <w:rPr>
      <w:vertAlign w:val="superscript"/>
    </w:rPr>
  </w:style>
  <w:style w:type="paragraph" w:styleId="ListParagraph">
    <w:name w:val="List Paragraph"/>
    <w:basedOn w:val="Normal"/>
    <w:link w:val="ListParagraphChar"/>
    <w:uiPriority w:val="34"/>
    <w:qFormat/>
    <w:rsid w:val="00197CB7"/>
    <w:pPr>
      <w:spacing w:after="0"/>
      <w:ind w:left="720"/>
      <w:contextualSpacing/>
    </w:pPr>
    <w:rPr>
      <w:rFonts w:ascii="Arial" w:eastAsia="Calibri" w:hAnsi="Arial"/>
      <w:sz w:val="20"/>
    </w:rPr>
  </w:style>
  <w:style w:type="character" w:customStyle="1" w:styleId="ListParagraphChar">
    <w:name w:val="List Paragraph Char"/>
    <w:link w:val="ListParagraph"/>
    <w:uiPriority w:val="34"/>
    <w:rsid w:val="00197CB7"/>
    <w:rPr>
      <w:rFonts w:ascii="Arial" w:eastAsia="Calibri" w:hAnsi="Arial"/>
      <w:szCs w:val="22"/>
      <w:lang w:val="sq-AL" w:eastAsia="en-US"/>
    </w:rPr>
  </w:style>
  <w:style w:type="character" w:customStyle="1" w:styleId="CaptionChar">
    <w:name w:val="Caption Char"/>
    <w:aliases w:val="~Caption Char"/>
    <w:link w:val="Caption"/>
    <w:rsid w:val="00631B88"/>
    <w:rPr>
      <w:b/>
      <w:bCs/>
      <w:color w:val="5B9BD5"/>
      <w:sz w:val="18"/>
      <w:szCs w:val="18"/>
      <w:lang w:eastAsia="en-US"/>
    </w:rPr>
  </w:style>
  <w:style w:type="paragraph" w:customStyle="1" w:styleId="GraphicLeft">
    <w:name w:val="~GraphicLeft"/>
    <w:basedOn w:val="Normal"/>
    <w:rsid w:val="00631B88"/>
    <w:pPr>
      <w:spacing w:after="0" w:line="240" w:lineRule="auto"/>
      <w:ind w:right="11"/>
    </w:pPr>
    <w:rPr>
      <w:rFonts w:eastAsia="Calibri"/>
      <w:sz w:val="18"/>
      <w:szCs w:val="20"/>
    </w:rPr>
  </w:style>
  <w:style w:type="paragraph" w:customStyle="1" w:styleId="Bullet1">
    <w:name w:val="~Bullet1"/>
    <w:basedOn w:val="Normal"/>
    <w:rsid w:val="00631B88"/>
    <w:pPr>
      <w:numPr>
        <w:numId w:val="10"/>
      </w:numPr>
      <w:spacing w:after="0" w:line="260" w:lineRule="exact"/>
    </w:pPr>
    <w:rPr>
      <w:rFonts w:ascii="Arial" w:hAnsi="Arial" w:cs="Arial"/>
      <w:sz w:val="20"/>
      <w:szCs w:val="24"/>
      <w:lang w:eastAsia="en-GB"/>
    </w:rPr>
  </w:style>
  <w:style w:type="paragraph" w:customStyle="1" w:styleId="Bullet2">
    <w:name w:val="~Bullet2"/>
    <w:basedOn w:val="Bullet1"/>
    <w:rsid w:val="00631B88"/>
    <w:pPr>
      <w:numPr>
        <w:ilvl w:val="1"/>
      </w:numPr>
      <w:tabs>
        <w:tab w:val="num" w:pos="2727"/>
      </w:tabs>
    </w:pPr>
  </w:style>
  <w:style w:type="paragraph" w:customStyle="1" w:styleId="Bullet3">
    <w:name w:val="~Bullet3"/>
    <w:basedOn w:val="Bullet2"/>
    <w:rsid w:val="00631B88"/>
    <w:pPr>
      <w:numPr>
        <w:ilvl w:val="2"/>
      </w:numPr>
      <w:tabs>
        <w:tab w:val="clear" w:pos="2727"/>
        <w:tab w:val="num" w:pos="3011"/>
      </w:tabs>
    </w:pPr>
  </w:style>
  <w:style w:type="character" w:customStyle="1" w:styleId="TableTextLeftChar">
    <w:name w:val="~TableTextLeft Char"/>
    <w:link w:val="TableTextLeft"/>
    <w:rsid w:val="00E747B6"/>
    <w:rPr>
      <w:rFonts w:ascii="Arial" w:hAnsi="Arial" w:cs="Arial"/>
      <w:sz w:val="17"/>
      <w:szCs w:val="24"/>
    </w:rPr>
  </w:style>
  <w:style w:type="paragraph" w:customStyle="1" w:styleId="TableTextLeft">
    <w:name w:val="~TableTextLeft"/>
    <w:basedOn w:val="Normal"/>
    <w:link w:val="TableTextLeftChar"/>
    <w:qFormat/>
    <w:rsid w:val="00E747B6"/>
    <w:pPr>
      <w:spacing w:before="60" w:after="20" w:line="240" w:lineRule="auto"/>
    </w:pPr>
    <w:rPr>
      <w:rFonts w:ascii="Arial" w:hAnsi="Arial" w:cs="Arial"/>
      <w:sz w:val="17"/>
      <w:szCs w:val="24"/>
      <w:lang w:eastAsia="en-GB"/>
    </w:rPr>
  </w:style>
  <w:style w:type="paragraph" w:customStyle="1" w:styleId="TableHeadingLeft">
    <w:name w:val="~TableHeadingLeft"/>
    <w:basedOn w:val="TableTextLeft"/>
    <w:qFormat/>
    <w:rsid w:val="00E747B6"/>
    <w:pPr>
      <w:keepNext/>
      <w:spacing w:before="80" w:after="40"/>
    </w:pPr>
    <w:rPr>
      <w:rFonts w:eastAsia="Calibri"/>
      <w:b/>
      <w:color w:val="FFFFFF"/>
    </w:rPr>
  </w:style>
  <w:style w:type="paragraph" w:customStyle="1" w:styleId="TableHeadingRight">
    <w:name w:val="~TableHeadingRight"/>
    <w:basedOn w:val="TableHeadingLeft"/>
    <w:qFormat/>
    <w:rsid w:val="00E747B6"/>
    <w:pPr>
      <w:jc w:val="right"/>
    </w:pPr>
  </w:style>
  <w:style w:type="paragraph" w:customStyle="1" w:styleId="TableTextRight">
    <w:name w:val="~TableTextRight"/>
    <w:basedOn w:val="TableTextLeft"/>
    <w:qFormat/>
    <w:rsid w:val="00E747B6"/>
    <w:pPr>
      <w:jc w:val="right"/>
    </w:pPr>
    <w:rPr>
      <w:rFonts w:eastAsia="Calibri"/>
    </w:rPr>
  </w:style>
  <w:style w:type="table" w:customStyle="1" w:styleId="MottMacTable">
    <w:name w:val="~MottMacTable"/>
    <w:basedOn w:val="TableNormal"/>
    <w:uiPriority w:val="99"/>
    <w:rsid w:val="00E747B6"/>
    <w:rPr>
      <w:rFonts w:eastAsia="Calibri"/>
      <w:lang w:eastAsia="en-US"/>
    </w:rPr>
    <w:tblPr>
      <w:tblBorders>
        <w:top w:val="single" w:sz="4" w:space="0" w:color="4F81BD"/>
        <w:bottom w:val="single" w:sz="4" w:space="0" w:color="4F81BD"/>
        <w:insideH w:val="single" w:sz="4" w:space="0" w:color="4F81BD"/>
      </w:tblBorders>
    </w:tblPr>
    <w:tcPr>
      <w:shd w:val="clear" w:color="auto" w:fill="FFFFFF"/>
    </w:tcPr>
    <w:tblStylePr w:type="firstRow">
      <w:tblPr/>
      <w:tcPr>
        <w:shd w:val="clear" w:color="auto" w:fill="4F81BD"/>
      </w:tcPr>
    </w:tblStylePr>
  </w:style>
  <w:style w:type="paragraph" w:styleId="BodyText">
    <w:name w:val="Body Text"/>
    <w:basedOn w:val="Normal"/>
    <w:link w:val="BodyTextChar"/>
    <w:uiPriority w:val="1"/>
    <w:qFormat/>
    <w:rsid w:val="000757F4"/>
    <w:pPr>
      <w:widowControl w:val="0"/>
      <w:spacing w:after="0" w:line="240" w:lineRule="auto"/>
      <w:ind w:left="471" w:hanging="356"/>
    </w:pPr>
    <w:rPr>
      <w:rFonts w:ascii="Times New Roman" w:hAnsi="Times New Roman"/>
      <w:sz w:val="24"/>
      <w:szCs w:val="24"/>
    </w:rPr>
  </w:style>
  <w:style w:type="character" w:customStyle="1" w:styleId="BodyTextChar">
    <w:name w:val="Body Text Char"/>
    <w:link w:val="BodyText"/>
    <w:uiPriority w:val="1"/>
    <w:rsid w:val="000757F4"/>
    <w:rPr>
      <w:rFonts w:ascii="Times New Roman" w:hAnsi="Times New Roman"/>
      <w:sz w:val="24"/>
      <w:szCs w:val="24"/>
      <w:lang w:val="sq-AL" w:eastAsia="en-US"/>
    </w:rPr>
  </w:style>
  <w:style w:type="paragraph" w:customStyle="1" w:styleId="Text">
    <w:name w:val="Text"/>
    <w:basedOn w:val="Normal"/>
    <w:rsid w:val="0043684E"/>
    <w:pPr>
      <w:spacing w:before="120" w:after="120" w:line="240" w:lineRule="auto"/>
      <w:jc w:val="both"/>
    </w:pPr>
    <w:rPr>
      <w:rFonts w:ascii="Arial" w:hAnsi="Arial"/>
      <w:szCs w:val="20"/>
      <w:lang w:eastAsia="en-GB"/>
    </w:rPr>
  </w:style>
  <w:style w:type="paragraph" w:customStyle="1" w:styleId="BodyText0">
    <w:name w:val="~BodyText"/>
    <w:basedOn w:val="Normal"/>
    <w:rsid w:val="00A50015"/>
    <w:pPr>
      <w:spacing w:before="260" w:after="120" w:line="260" w:lineRule="exact"/>
    </w:pPr>
    <w:rPr>
      <w:rFonts w:ascii="Arial" w:hAnsi="Arial" w:cs="Arial"/>
      <w:sz w:val="20"/>
      <w:szCs w:val="24"/>
      <w:lang w:eastAsia="en-GB"/>
    </w:rPr>
  </w:style>
  <w:style w:type="table" w:customStyle="1" w:styleId="GridTable1Light-Accent51">
    <w:name w:val="Grid Table 1 Light - Accent 51"/>
    <w:basedOn w:val="TableNormal"/>
    <w:uiPriority w:val="46"/>
    <w:rsid w:val="00170C0C"/>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67E55"/>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667E55"/>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F1611"/>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2">
    <w:name w:val="Grid Table 1 Light - Accent 512"/>
    <w:basedOn w:val="TableNormal"/>
    <w:uiPriority w:val="46"/>
    <w:rsid w:val="006F1611"/>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customStyle="1" w:styleId="Bodytext1">
    <w:name w:val="Body text_"/>
    <w:basedOn w:val="DefaultParagraphFont"/>
    <w:link w:val="BodyText7"/>
    <w:rsid w:val="002F4105"/>
    <w:rPr>
      <w:rFonts w:ascii="Arial" w:eastAsia="Arial" w:hAnsi="Arial" w:cs="Arial"/>
      <w:sz w:val="15"/>
      <w:szCs w:val="15"/>
      <w:shd w:val="clear" w:color="auto" w:fill="FFFFFF"/>
    </w:rPr>
  </w:style>
  <w:style w:type="paragraph" w:customStyle="1" w:styleId="BodyText7">
    <w:name w:val="Body Text7"/>
    <w:basedOn w:val="Normal"/>
    <w:link w:val="Bodytext1"/>
    <w:rsid w:val="002F4105"/>
    <w:pPr>
      <w:shd w:val="clear" w:color="auto" w:fill="FFFFFF"/>
      <w:spacing w:after="0" w:line="0" w:lineRule="atLeast"/>
      <w:ind w:hanging="2080"/>
    </w:pPr>
    <w:rPr>
      <w:rFonts w:ascii="Arial" w:eastAsia="Arial" w:hAnsi="Arial" w:cs="Arial"/>
      <w:sz w:val="15"/>
      <w:szCs w:val="15"/>
      <w:lang w:eastAsia="en-GB"/>
    </w:rPr>
  </w:style>
  <w:style w:type="character" w:styleId="Hyperlink">
    <w:name w:val="Hyperlink"/>
    <w:basedOn w:val="DefaultParagraphFont"/>
    <w:uiPriority w:val="99"/>
    <w:unhideWhenUsed/>
    <w:rsid w:val="002870CA"/>
    <w:rPr>
      <w:color w:val="0563C1" w:themeColor="hyperlink"/>
      <w:u w:val="single"/>
    </w:rPr>
  </w:style>
  <w:style w:type="character" w:customStyle="1" w:styleId="BodyText2">
    <w:name w:val="Body Text2"/>
    <w:basedOn w:val="Bodytext1"/>
    <w:rsid w:val="00086A1B"/>
    <w:rPr>
      <w:rFonts w:ascii="Arial" w:eastAsia="Arial" w:hAnsi="Arial" w:cs="Arial"/>
      <w:b w:val="0"/>
      <w:bCs w:val="0"/>
      <w:i w:val="0"/>
      <w:iCs w:val="0"/>
      <w:smallCaps w:val="0"/>
      <w:strike w:val="0"/>
      <w:spacing w:val="0"/>
      <w:sz w:val="15"/>
      <w:szCs w:val="15"/>
      <w:shd w:val="clear" w:color="auto" w:fill="FFFFFF"/>
    </w:rPr>
  </w:style>
  <w:style w:type="character" w:styleId="CommentReference">
    <w:name w:val="annotation reference"/>
    <w:basedOn w:val="DefaultParagraphFont"/>
    <w:uiPriority w:val="99"/>
    <w:semiHidden/>
    <w:unhideWhenUsed/>
    <w:rsid w:val="00224447"/>
    <w:rPr>
      <w:sz w:val="16"/>
      <w:szCs w:val="16"/>
    </w:rPr>
  </w:style>
  <w:style w:type="paragraph" w:styleId="CommentText">
    <w:name w:val="annotation text"/>
    <w:basedOn w:val="Normal"/>
    <w:link w:val="CommentTextChar"/>
    <w:uiPriority w:val="99"/>
    <w:unhideWhenUsed/>
    <w:rsid w:val="00224447"/>
    <w:pPr>
      <w:spacing w:line="240" w:lineRule="auto"/>
    </w:pPr>
    <w:rPr>
      <w:sz w:val="20"/>
      <w:szCs w:val="20"/>
    </w:rPr>
  </w:style>
  <w:style w:type="character" w:customStyle="1" w:styleId="CommentTextChar">
    <w:name w:val="Comment Text Char"/>
    <w:basedOn w:val="DefaultParagraphFont"/>
    <w:link w:val="CommentText"/>
    <w:uiPriority w:val="99"/>
    <w:rsid w:val="00224447"/>
    <w:rPr>
      <w:lang w:eastAsia="en-US"/>
    </w:rPr>
  </w:style>
  <w:style w:type="paragraph" w:styleId="CommentSubject">
    <w:name w:val="annotation subject"/>
    <w:basedOn w:val="CommentText"/>
    <w:next w:val="CommentText"/>
    <w:link w:val="CommentSubjectChar"/>
    <w:uiPriority w:val="99"/>
    <w:semiHidden/>
    <w:unhideWhenUsed/>
    <w:rsid w:val="00224447"/>
    <w:rPr>
      <w:b/>
      <w:bCs/>
    </w:rPr>
  </w:style>
  <w:style w:type="character" w:customStyle="1" w:styleId="CommentSubjectChar">
    <w:name w:val="Comment Subject Char"/>
    <w:basedOn w:val="CommentTextChar"/>
    <w:link w:val="CommentSubject"/>
    <w:uiPriority w:val="99"/>
    <w:semiHidden/>
    <w:rsid w:val="00224447"/>
    <w:rPr>
      <w:b/>
      <w:bCs/>
      <w:lang w:eastAsia="en-US"/>
    </w:rPr>
  </w:style>
  <w:style w:type="character" w:customStyle="1" w:styleId="hiddengrammarerror">
    <w:name w:val="hiddengrammarerror"/>
    <w:basedOn w:val="DefaultParagraphFont"/>
    <w:rsid w:val="00665A62"/>
  </w:style>
  <w:style w:type="character" w:customStyle="1" w:styleId="mceitemhidden">
    <w:name w:val="mceitemhidden"/>
    <w:basedOn w:val="DefaultParagraphFont"/>
    <w:rsid w:val="00665A62"/>
  </w:style>
  <w:style w:type="paragraph" w:styleId="NormalWeb">
    <w:name w:val="Normal (Web)"/>
    <w:basedOn w:val="Normal"/>
    <w:uiPriority w:val="99"/>
    <w:semiHidden/>
    <w:unhideWhenUsed/>
    <w:rsid w:val="00665A62"/>
    <w:pPr>
      <w:spacing w:before="100" w:beforeAutospacing="1" w:after="100" w:afterAutospacing="1" w:line="240" w:lineRule="auto"/>
    </w:pPr>
    <w:rPr>
      <w:rFonts w:ascii="Times New Roman" w:hAnsi="Times New Roman"/>
      <w:sz w:val="24"/>
      <w:szCs w:val="24"/>
      <w:lang w:eastAsia="sq-AL"/>
    </w:rPr>
  </w:style>
  <w:style w:type="character" w:customStyle="1" w:styleId="apple-converted-space">
    <w:name w:val="apple-converted-space"/>
    <w:basedOn w:val="DefaultParagraphFont"/>
    <w:rsid w:val="003C0948"/>
  </w:style>
  <w:style w:type="character" w:customStyle="1" w:styleId="UnresolvedMention1">
    <w:name w:val="Unresolved Mention1"/>
    <w:basedOn w:val="DefaultParagraphFont"/>
    <w:uiPriority w:val="99"/>
    <w:semiHidden/>
    <w:unhideWhenUsed/>
    <w:rsid w:val="004865DD"/>
    <w:rPr>
      <w:color w:val="605E5C"/>
      <w:shd w:val="clear" w:color="auto" w:fill="E1DFDD"/>
    </w:rPr>
  </w:style>
  <w:style w:type="paragraph" w:styleId="HTMLPreformatted">
    <w:name w:val="HTML Preformatted"/>
    <w:basedOn w:val="Normal"/>
    <w:link w:val="HTMLPreformattedChar"/>
    <w:uiPriority w:val="99"/>
    <w:semiHidden/>
    <w:unhideWhenUsed/>
    <w:rsid w:val="008E6C2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E6C26"/>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43615">
      <w:bodyDiv w:val="1"/>
      <w:marLeft w:val="0"/>
      <w:marRight w:val="0"/>
      <w:marTop w:val="0"/>
      <w:marBottom w:val="0"/>
      <w:divBdr>
        <w:top w:val="none" w:sz="0" w:space="0" w:color="auto"/>
        <w:left w:val="none" w:sz="0" w:space="0" w:color="auto"/>
        <w:bottom w:val="none" w:sz="0" w:space="0" w:color="auto"/>
        <w:right w:val="none" w:sz="0" w:space="0" w:color="auto"/>
      </w:divBdr>
    </w:div>
    <w:div w:id="360209453">
      <w:bodyDiv w:val="1"/>
      <w:marLeft w:val="0"/>
      <w:marRight w:val="0"/>
      <w:marTop w:val="0"/>
      <w:marBottom w:val="0"/>
      <w:divBdr>
        <w:top w:val="none" w:sz="0" w:space="0" w:color="auto"/>
        <w:left w:val="none" w:sz="0" w:space="0" w:color="auto"/>
        <w:bottom w:val="none" w:sz="0" w:space="0" w:color="auto"/>
        <w:right w:val="none" w:sz="0" w:space="0" w:color="auto"/>
      </w:divBdr>
    </w:div>
    <w:div w:id="719016539">
      <w:bodyDiv w:val="1"/>
      <w:marLeft w:val="0"/>
      <w:marRight w:val="0"/>
      <w:marTop w:val="0"/>
      <w:marBottom w:val="0"/>
      <w:divBdr>
        <w:top w:val="none" w:sz="0" w:space="0" w:color="auto"/>
        <w:left w:val="none" w:sz="0" w:space="0" w:color="auto"/>
        <w:bottom w:val="none" w:sz="0" w:space="0" w:color="auto"/>
        <w:right w:val="none" w:sz="0" w:space="0" w:color="auto"/>
      </w:divBdr>
    </w:div>
    <w:div w:id="745683747">
      <w:bodyDiv w:val="1"/>
      <w:marLeft w:val="0"/>
      <w:marRight w:val="0"/>
      <w:marTop w:val="0"/>
      <w:marBottom w:val="0"/>
      <w:divBdr>
        <w:top w:val="none" w:sz="0" w:space="0" w:color="auto"/>
        <w:left w:val="none" w:sz="0" w:space="0" w:color="auto"/>
        <w:bottom w:val="none" w:sz="0" w:space="0" w:color="auto"/>
        <w:right w:val="none" w:sz="0" w:space="0" w:color="auto"/>
      </w:divBdr>
    </w:div>
    <w:div w:id="997416588">
      <w:bodyDiv w:val="1"/>
      <w:marLeft w:val="0"/>
      <w:marRight w:val="0"/>
      <w:marTop w:val="0"/>
      <w:marBottom w:val="0"/>
      <w:divBdr>
        <w:top w:val="none" w:sz="0" w:space="0" w:color="auto"/>
        <w:left w:val="none" w:sz="0" w:space="0" w:color="auto"/>
        <w:bottom w:val="none" w:sz="0" w:space="0" w:color="auto"/>
        <w:right w:val="none" w:sz="0" w:space="0" w:color="auto"/>
      </w:divBdr>
    </w:div>
    <w:div w:id="1009871816">
      <w:bodyDiv w:val="1"/>
      <w:marLeft w:val="0"/>
      <w:marRight w:val="0"/>
      <w:marTop w:val="0"/>
      <w:marBottom w:val="0"/>
      <w:divBdr>
        <w:top w:val="none" w:sz="0" w:space="0" w:color="auto"/>
        <w:left w:val="none" w:sz="0" w:space="0" w:color="auto"/>
        <w:bottom w:val="none" w:sz="0" w:space="0" w:color="auto"/>
        <w:right w:val="none" w:sz="0" w:space="0" w:color="auto"/>
      </w:divBdr>
    </w:div>
    <w:div w:id="1022822962">
      <w:bodyDiv w:val="1"/>
      <w:marLeft w:val="0"/>
      <w:marRight w:val="0"/>
      <w:marTop w:val="0"/>
      <w:marBottom w:val="0"/>
      <w:divBdr>
        <w:top w:val="none" w:sz="0" w:space="0" w:color="auto"/>
        <w:left w:val="none" w:sz="0" w:space="0" w:color="auto"/>
        <w:bottom w:val="none" w:sz="0" w:space="0" w:color="auto"/>
        <w:right w:val="none" w:sz="0" w:space="0" w:color="auto"/>
      </w:divBdr>
    </w:div>
    <w:div w:id="1250967061">
      <w:bodyDiv w:val="1"/>
      <w:marLeft w:val="0"/>
      <w:marRight w:val="0"/>
      <w:marTop w:val="0"/>
      <w:marBottom w:val="0"/>
      <w:divBdr>
        <w:top w:val="none" w:sz="0" w:space="0" w:color="auto"/>
        <w:left w:val="none" w:sz="0" w:space="0" w:color="auto"/>
        <w:bottom w:val="none" w:sz="0" w:space="0" w:color="auto"/>
        <w:right w:val="none" w:sz="0" w:space="0" w:color="auto"/>
      </w:divBdr>
    </w:div>
    <w:div w:id="1462845261">
      <w:bodyDiv w:val="1"/>
      <w:marLeft w:val="0"/>
      <w:marRight w:val="0"/>
      <w:marTop w:val="0"/>
      <w:marBottom w:val="0"/>
      <w:divBdr>
        <w:top w:val="none" w:sz="0" w:space="0" w:color="auto"/>
        <w:left w:val="none" w:sz="0" w:space="0" w:color="auto"/>
        <w:bottom w:val="none" w:sz="0" w:space="0" w:color="auto"/>
        <w:right w:val="none" w:sz="0" w:space="0" w:color="auto"/>
      </w:divBdr>
    </w:div>
    <w:div w:id="1531257335">
      <w:bodyDiv w:val="1"/>
      <w:marLeft w:val="0"/>
      <w:marRight w:val="0"/>
      <w:marTop w:val="0"/>
      <w:marBottom w:val="0"/>
      <w:divBdr>
        <w:top w:val="none" w:sz="0" w:space="0" w:color="auto"/>
        <w:left w:val="none" w:sz="0" w:space="0" w:color="auto"/>
        <w:bottom w:val="none" w:sz="0" w:space="0" w:color="auto"/>
        <w:right w:val="none" w:sz="0" w:space="0" w:color="auto"/>
      </w:divBdr>
    </w:div>
    <w:div w:id="1851530094">
      <w:bodyDiv w:val="1"/>
      <w:marLeft w:val="0"/>
      <w:marRight w:val="0"/>
      <w:marTop w:val="0"/>
      <w:marBottom w:val="0"/>
      <w:divBdr>
        <w:top w:val="none" w:sz="0" w:space="0" w:color="auto"/>
        <w:left w:val="none" w:sz="0" w:space="0" w:color="auto"/>
        <w:bottom w:val="none" w:sz="0" w:space="0" w:color="auto"/>
        <w:right w:val="none" w:sz="0" w:space="0" w:color="auto"/>
      </w:divBdr>
    </w:div>
    <w:div w:id="207731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Water_supply_and_sanitation_in_the_European_Un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n.wikipedia.org/wiki/Water_intended_for_human_consumption" TargetMode="External"/><Relationship Id="rId4" Type="http://schemas.openxmlformats.org/officeDocument/2006/relationships/settings" Target="settings.xml"/><Relationship Id="rId9" Type="http://schemas.openxmlformats.org/officeDocument/2006/relationships/hyperlink" Target="mailto:aukimeri@hot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B3A34-17DF-4C46-84CB-2DF8BCB28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2081</Words>
  <Characters>11864</Characters>
  <Application>Microsoft Office Word</Application>
  <DocSecurity>0</DocSecurity>
  <Lines>98</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Workshop Summary Report</vt:lpstr>
      <vt:lpstr>Workshop Summary Report</vt:lpstr>
    </vt:vector>
  </TitlesOfParts>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Summary Report</dc:title>
  <dc:creator>Postolache, Elena</dc:creator>
  <cp:lastModifiedBy>Tringe Sokoli</cp:lastModifiedBy>
  <cp:revision>13</cp:revision>
  <cp:lastPrinted>2015-01-05T12:29:00Z</cp:lastPrinted>
  <dcterms:created xsi:type="dcterms:W3CDTF">2024-08-07T12:12:00Z</dcterms:created>
  <dcterms:modified xsi:type="dcterms:W3CDTF">2024-10-28T13:18:00Z</dcterms:modified>
</cp:coreProperties>
</file>